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35087" w:rsidRPr="008463D2" w:rsidRDefault="00835087" w:rsidP="006F066D">
      <w:pPr>
        <w:jc w:val="left"/>
        <w:rPr>
          <w:rFonts w:ascii="Microsoft Sans Serif" w:hAnsi="Microsoft Sans Serif" w:cs="Microsoft Sans Serif"/>
          <w:sz w:val="28"/>
          <w:szCs w:val="28"/>
        </w:rPr>
      </w:pPr>
    </w:p>
    <w:p w:rsidR="00835087" w:rsidRPr="008463D2" w:rsidRDefault="00835087" w:rsidP="00D34E07">
      <w:pPr>
        <w:rPr>
          <w:rFonts w:ascii="Microsoft Sans Serif" w:eastAsia="Times New Roman" w:hAnsi="Microsoft Sans Serif" w:cs="Microsoft Sans Serif"/>
          <w:b/>
          <w:sz w:val="28"/>
          <w:szCs w:val="28"/>
        </w:rPr>
      </w:pPr>
      <w:r w:rsidRPr="008463D2">
        <w:rPr>
          <w:rFonts w:ascii="Microsoft Sans Serif" w:eastAsia="Times New Roman" w:hAnsi="Microsoft Sans Serif" w:cs="Microsoft Sans Serif"/>
          <w:b/>
          <w:sz w:val="28"/>
          <w:szCs w:val="28"/>
        </w:rPr>
        <w:t>Module 5</w:t>
      </w:r>
      <w:r w:rsidR="008463D2" w:rsidRPr="008463D2">
        <w:rPr>
          <w:rFonts w:ascii="Microsoft Sans Serif" w:eastAsia="Times New Roman" w:hAnsi="Microsoft Sans Serif" w:cs="Microsoft Sans Serif"/>
          <w:b/>
          <w:sz w:val="28"/>
          <w:szCs w:val="28"/>
        </w:rPr>
        <w:t>:</w:t>
      </w:r>
      <w:r w:rsidRPr="008463D2">
        <w:rPr>
          <w:rFonts w:ascii="Microsoft Sans Serif" w:eastAsia="Times New Roman" w:hAnsi="Microsoft Sans Serif" w:cs="Microsoft Sans Serif"/>
          <w:b/>
          <w:sz w:val="28"/>
          <w:szCs w:val="28"/>
        </w:rPr>
        <w:t xml:space="preserve"> Legal and Ethical Considerations</w:t>
      </w:r>
      <w:r w:rsidR="008463D2" w:rsidRPr="008463D2">
        <w:rPr>
          <w:rFonts w:ascii="Microsoft Sans Serif" w:eastAsia="Times New Roman" w:hAnsi="Microsoft Sans Serif" w:cs="Microsoft Sans Serif"/>
          <w:b/>
          <w:sz w:val="28"/>
          <w:szCs w:val="28"/>
        </w:rPr>
        <w:t xml:space="preserve"> </w:t>
      </w:r>
      <w:r w:rsidRPr="008463D2">
        <w:rPr>
          <w:rFonts w:ascii="Microsoft Sans Serif" w:eastAsia="Times New Roman" w:hAnsi="Microsoft Sans Serif" w:cs="Microsoft Sans Serif"/>
          <w:b/>
          <w:sz w:val="28"/>
          <w:szCs w:val="28"/>
        </w:rPr>
        <w:t>for Research Data</w:t>
      </w:r>
    </w:p>
    <w:p w:rsidR="008463D2" w:rsidRPr="008463D2" w:rsidRDefault="008463D2" w:rsidP="006F066D">
      <w:pPr>
        <w:jc w:val="center"/>
        <w:rPr>
          <w:rFonts w:ascii="Microsoft Sans Serif" w:eastAsia="Times New Roman" w:hAnsi="Microsoft Sans Serif" w:cs="Microsoft Sans Serif"/>
          <w:b/>
          <w:sz w:val="28"/>
          <w:szCs w:val="28"/>
        </w:rPr>
      </w:pPr>
    </w:p>
    <w:p w:rsidR="000376F2" w:rsidRDefault="00F022DA" w:rsidP="00AB34C4">
      <w:pPr>
        <w:jc w:val="left"/>
        <w:rPr>
          <w:rFonts w:ascii="Microsoft Sans Serif" w:eastAsia="Times New Roman" w:hAnsi="Microsoft Sans Serif" w:cs="Microsoft Sans Serif"/>
          <w:b/>
          <w:sz w:val="28"/>
          <w:szCs w:val="28"/>
        </w:rPr>
      </w:pPr>
      <w:r w:rsidRPr="00F022DA">
        <w:rPr>
          <w:rFonts w:ascii="Microsoft Sans Serif" w:eastAsia="Times New Roman" w:hAnsi="Microsoft Sans Serif" w:cs="Microsoft Sans Serif"/>
          <w:b/>
          <w:sz w:val="28"/>
          <w:szCs w:val="28"/>
        </w:rPr>
        <w:t>Author</w:t>
      </w:r>
      <w:r>
        <w:rPr>
          <w:rFonts w:ascii="Microsoft Sans Serif" w:eastAsia="Times New Roman" w:hAnsi="Microsoft Sans Serif" w:cs="Microsoft Sans Serif"/>
          <w:b/>
          <w:sz w:val="28"/>
          <w:szCs w:val="28"/>
        </w:rPr>
        <w:t>ed by Donna Kafel, Lisa Palmer, and Mary Piorun of the University of Massachusetts Medical School and by Lynne Riley of Worcester Polytechnic Institute</w:t>
      </w:r>
    </w:p>
    <w:p w:rsidR="00A07293" w:rsidRDefault="00821E9A" w:rsidP="00AB34C4">
      <w:pPr>
        <w:jc w:val="left"/>
        <w:rPr>
          <w:rFonts w:ascii="Microsoft Sans Serif" w:eastAsia="Times New Roman" w:hAnsi="Microsoft Sans Serif" w:cs="Microsoft Sans Serif"/>
          <w:b/>
          <w:sz w:val="28"/>
          <w:szCs w:val="28"/>
        </w:rPr>
      </w:pPr>
      <w:r>
        <w:rPr>
          <w:rFonts w:ascii="Microsoft Sans Serif" w:eastAsia="Times New Roman" w:hAnsi="Microsoft Sans Serif" w:cs="Microsoft Sans Serif"/>
          <w:b/>
          <w:noProof/>
          <w:sz w:val="28"/>
          <w:szCs w:val="28"/>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164465</wp:posOffset>
                </wp:positionV>
                <wp:extent cx="5715000" cy="3423920"/>
                <wp:effectExtent l="9525" t="12065" r="9525" b="12065"/>
                <wp:wrapTight wrapText="bothSides">
                  <wp:wrapPolygon edited="0">
                    <wp:start x="0" y="0"/>
                    <wp:lineTo x="21600" y="0"/>
                    <wp:lineTo x="21600" y="21600"/>
                    <wp:lineTo x="0" y="21600"/>
                    <wp:lineTo x="0" y="0"/>
                  </wp:wrapPolygon>
                </wp:wrapTight>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34239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84104" w:rsidRDefault="00484104" w:rsidP="00A07293">
                            <w:pPr>
                              <w:jc w:val="left"/>
                              <w:rPr>
                                <w:rFonts w:ascii="Microsoft Sans Serif" w:hAnsi="Microsoft Sans Serif" w:cs="Microsoft Sans Serif"/>
                                <w:sz w:val="28"/>
                                <w:szCs w:val="28"/>
                              </w:rPr>
                            </w:pPr>
                            <w:r>
                              <w:rPr>
                                <w:rFonts w:ascii="Microsoft Sans Serif" w:hAnsi="Microsoft Sans Serif" w:cs="Microsoft Sans Serif"/>
                                <w:sz w:val="28"/>
                                <w:szCs w:val="28"/>
                              </w:rPr>
                              <w:t xml:space="preserve">        Learner Objectives:</w:t>
                            </w:r>
                          </w:p>
                          <w:p w:rsidR="00484104" w:rsidRDefault="00484104" w:rsidP="00A07293">
                            <w:pPr>
                              <w:jc w:val="left"/>
                              <w:rPr>
                                <w:rFonts w:ascii="Microsoft Sans Serif" w:hAnsi="Microsoft Sans Serif" w:cs="Microsoft Sans Serif"/>
                                <w:sz w:val="28"/>
                                <w:szCs w:val="28"/>
                              </w:rPr>
                            </w:pPr>
                          </w:p>
                          <w:p w:rsidR="00484104" w:rsidRDefault="00484104" w:rsidP="00A07293">
                            <w:pPr>
                              <w:jc w:val="left"/>
                              <w:rPr>
                                <w:rFonts w:ascii="Microsoft Sans Serif" w:hAnsi="Microsoft Sans Serif" w:cs="Microsoft Sans Serif"/>
                                <w:sz w:val="28"/>
                                <w:szCs w:val="28"/>
                              </w:rPr>
                            </w:pPr>
                            <w:r>
                              <w:rPr>
                                <w:rFonts w:ascii="Microsoft Sans Serif" w:hAnsi="Microsoft Sans Serif" w:cs="Microsoft Sans Serif"/>
                                <w:sz w:val="28"/>
                                <w:szCs w:val="28"/>
                              </w:rPr>
                              <w:tab/>
                              <w:t xml:space="preserve">1.  Explain ownership considerations related to data sharing </w:t>
                            </w:r>
                          </w:p>
                          <w:p w:rsidR="00484104" w:rsidRDefault="00484104" w:rsidP="00A07293">
                            <w:pPr>
                              <w:jc w:val="left"/>
                              <w:rPr>
                                <w:rFonts w:ascii="Microsoft Sans Serif" w:hAnsi="Microsoft Sans Serif" w:cs="Microsoft Sans Serif"/>
                                <w:sz w:val="28"/>
                                <w:szCs w:val="28"/>
                              </w:rPr>
                            </w:pPr>
                          </w:p>
                          <w:p w:rsidR="00484104" w:rsidRDefault="00484104" w:rsidP="00A07293">
                            <w:pPr>
                              <w:ind w:left="720"/>
                              <w:jc w:val="left"/>
                              <w:rPr>
                                <w:rFonts w:ascii="Microsoft Sans Serif" w:hAnsi="Microsoft Sans Serif" w:cs="Microsoft Sans Serif"/>
                                <w:sz w:val="28"/>
                                <w:szCs w:val="28"/>
                              </w:rPr>
                            </w:pPr>
                            <w:r>
                              <w:rPr>
                                <w:rFonts w:ascii="Microsoft Sans Serif" w:hAnsi="Microsoft Sans Serif" w:cs="Microsoft Sans Serif"/>
                                <w:sz w:val="28"/>
                                <w:szCs w:val="28"/>
                              </w:rPr>
                              <w:t xml:space="preserve">2.  Explain and evaluate potential legal issues connected to   one’s data </w:t>
                            </w:r>
                          </w:p>
                          <w:p w:rsidR="00484104" w:rsidRDefault="00484104" w:rsidP="00A07293">
                            <w:pPr>
                              <w:ind w:left="720"/>
                              <w:jc w:val="left"/>
                              <w:rPr>
                                <w:rFonts w:ascii="Microsoft Sans Serif" w:hAnsi="Microsoft Sans Serif" w:cs="Microsoft Sans Serif"/>
                                <w:sz w:val="28"/>
                                <w:szCs w:val="28"/>
                              </w:rPr>
                            </w:pPr>
                          </w:p>
                          <w:p w:rsidR="00484104" w:rsidRDefault="00484104" w:rsidP="00A07293">
                            <w:pPr>
                              <w:ind w:left="720"/>
                              <w:jc w:val="left"/>
                              <w:rPr>
                                <w:rFonts w:ascii="Microsoft Sans Serif" w:hAnsi="Microsoft Sans Serif" w:cs="Microsoft Sans Serif"/>
                                <w:sz w:val="28"/>
                                <w:szCs w:val="28"/>
                              </w:rPr>
                            </w:pPr>
                            <w:r>
                              <w:rPr>
                                <w:rFonts w:ascii="Microsoft Sans Serif" w:hAnsi="Microsoft Sans Serif" w:cs="Microsoft Sans Serif"/>
                                <w:sz w:val="28"/>
                                <w:szCs w:val="28"/>
                              </w:rPr>
                              <w:t>3. Explain ethical considerations related to data sharing</w:t>
                            </w:r>
                          </w:p>
                          <w:p w:rsidR="00484104" w:rsidRDefault="00484104" w:rsidP="00A07293">
                            <w:pPr>
                              <w:ind w:left="720"/>
                              <w:jc w:val="left"/>
                              <w:rPr>
                                <w:rFonts w:ascii="Microsoft Sans Serif" w:hAnsi="Microsoft Sans Serif" w:cs="Microsoft Sans Serif"/>
                                <w:sz w:val="28"/>
                                <w:szCs w:val="28"/>
                              </w:rPr>
                            </w:pPr>
                          </w:p>
                          <w:p w:rsidR="00484104" w:rsidRDefault="00484104" w:rsidP="00A07293">
                            <w:pPr>
                              <w:ind w:left="720"/>
                              <w:jc w:val="left"/>
                              <w:rPr>
                                <w:rFonts w:ascii="Microsoft Sans Serif" w:hAnsi="Microsoft Sans Serif" w:cs="Microsoft Sans Serif"/>
                                <w:sz w:val="28"/>
                                <w:szCs w:val="28"/>
                              </w:rPr>
                            </w:pPr>
                            <w:r>
                              <w:rPr>
                                <w:rFonts w:ascii="Microsoft Sans Serif" w:hAnsi="Microsoft Sans Serif" w:cs="Microsoft Sans Serif"/>
                                <w:sz w:val="28"/>
                                <w:szCs w:val="28"/>
                              </w:rPr>
                              <w:t>4. Recognize the importance of privacy with some forms of data</w:t>
                            </w:r>
                          </w:p>
                          <w:p w:rsidR="00484104" w:rsidRDefault="00484104" w:rsidP="00A07293">
                            <w:pPr>
                              <w:ind w:left="720"/>
                              <w:jc w:val="left"/>
                              <w:rPr>
                                <w:rFonts w:ascii="Microsoft Sans Serif" w:hAnsi="Microsoft Sans Serif" w:cs="Microsoft Sans Serif"/>
                                <w:sz w:val="28"/>
                                <w:szCs w:val="28"/>
                              </w:rPr>
                            </w:pPr>
                            <w:r>
                              <w:rPr>
                                <w:rFonts w:ascii="Microsoft Sans Serif" w:hAnsi="Microsoft Sans Serif" w:cs="Microsoft Sans Serif"/>
                                <w:sz w:val="28"/>
                                <w:szCs w:val="28"/>
                              </w:rPr>
                              <w:t xml:space="preserve">    (HIPPA)</w:t>
                            </w:r>
                          </w:p>
                          <w:p w:rsidR="00484104" w:rsidRDefault="00484104" w:rsidP="00A07293">
                            <w:pPr>
                              <w:jc w:val="left"/>
                              <w:rPr>
                                <w:rFonts w:ascii="Microsoft Sans Serif" w:hAnsi="Microsoft Sans Serif" w:cs="Microsoft Sans Serif"/>
                                <w:sz w:val="28"/>
                                <w:szCs w:val="28"/>
                              </w:rPr>
                            </w:pPr>
                          </w:p>
                          <w:p w:rsidR="00484104" w:rsidRPr="008463D2" w:rsidRDefault="00484104" w:rsidP="004D1D99">
                            <w:pPr>
                              <w:jc w:val="left"/>
                              <w:rPr>
                                <w:rFonts w:ascii="Microsoft Sans Serif" w:hAnsi="Microsoft Sans Serif" w:cs="Microsoft Sans Serif"/>
                                <w:sz w:val="28"/>
                                <w:szCs w:val="28"/>
                              </w:rPr>
                            </w:pPr>
                            <w:r>
                              <w:rPr>
                                <w:rFonts w:ascii="Microsoft Sans Serif" w:hAnsi="Microsoft Sans Serif" w:cs="Microsoft Sans Serif"/>
                                <w:sz w:val="28"/>
                                <w:szCs w:val="28"/>
                              </w:rPr>
                              <w:t xml:space="preserve">  </w:t>
                            </w:r>
                            <w:r>
                              <w:rPr>
                                <w:rFonts w:ascii="Microsoft Sans Serif" w:hAnsi="Microsoft Sans Serif" w:cs="Microsoft Sans Serif"/>
                                <w:sz w:val="28"/>
                                <w:szCs w:val="28"/>
                              </w:rPr>
                              <w:tab/>
                              <w:t>5. Understand the importance of removing key identifiers.</w:t>
                            </w:r>
                          </w:p>
                          <w:p w:rsidR="00484104" w:rsidRDefault="00484104"/>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0;margin-top:12.95pt;width:450pt;height:269.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" filled="f">
                <v:textbox inset=",7.2pt,,7.2pt">
                  <w:txbxContent>
                    <w:p w:rsidR="00484104" w:rsidRDefault="00484104" w:rsidP="00A07293">
                      <w:pPr>
                        <w:jc w:val="left"/>
                        <w:rPr>
                          <w:rFonts w:ascii="Microsoft Sans Serif" w:hAnsi="Microsoft Sans Serif" w:cs="Microsoft Sans Serif"/>
                          <w:sz w:val="28"/>
                          <w:szCs w:val="28"/>
                        </w:rPr>
                      </w:pPr>
                      <w:r>
                        <w:rPr>
                          <w:rFonts w:ascii="Microsoft Sans Serif" w:hAnsi="Microsoft Sans Serif" w:cs="Microsoft Sans Serif"/>
                          <w:sz w:val="28"/>
                          <w:szCs w:val="28"/>
                        </w:rPr>
                        <w:t xml:space="preserve">        Learner Objectives:</w:t>
                      </w:r>
                    </w:p>
                    <w:p w:rsidR="00484104" w:rsidRDefault="00484104" w:rsidP="00A07293">
                      <w:pPr>
                        <w:jc w:val="left"/>
                        <w:rPr>
                          <w:rFonts w:ascii="Microsoft Sans Serif" w:hAnsi="Microsoft Sans Serif" w:cs="Microsoft Sans Serif"/>
                          <w:sz w:val="28"/>
                          <w:szCs w:val="28"/>
                        </w:rPr>
                      </w:pPr>
                    </w:p>
                    <w:p w:rsidR="00484104" w:rsidRDefault="00484104" w:rsidP="00A07293">
                      <w:pPr>
                        <w:jc w:val="left"/>
                        <w:rPr>
                          <w:rFonts w:ascii="Microsoft Sans Serif" w:hAnsi="Microsoft Sans Serif" w:cs="Microsoft Sans Serif"/>
                          <w:sz w:val="28"/>
                          <w:szCs w:val="28"/>
                        </w:rPr>
                      </w:pPr>
                      <w:r>
                        <w:rPr>
                          <w:rFonts w:ascii="Microsoft Sans Serif" w:hAnsi="Microsoft Sans Serif" w:cs="Microsoft Sans Serif"/>
                          <w:sz w:val="28"/>
                          <w:szCs w:val="28"/>
                        </w:rPr>
                        <w:tab/>
                        <w:t xml:space="preserve">1.  Explain ownership considerations related to data sharing </w:t>
                      </w:r>
                    </w:p>
                    <w:p w:rsidR="00484104" w:rsidRDefault="00484104" w:rsidP="00A07293">
                      <w:pPr>
                        <w:jc w:val="left"/>
                        <w:rPr>
                          <w:rFonts w:ascii="Microsoft Sans Serif" w:hAnsi="Microsoft Sans Serif" w:cs="Microsoft Sans Serif"/>
                          <w:sz w:val="28"/>
                          <w:szCs w:val="28"/>
                        </w:rPr>
                      </w:pPr>
                    </w:p>
                    <w:p w:rsidR="00484104" w:rsidRDefault="00484104" w:rsidP="00A07293">
                      <w:pPr>
                        <w:ind w:left="720"/>
                        <w:jc w:val="left"/>
                        <w:rPr>
                          <w:rFonts w:ascii="Microsoft Sans Serif" w:hAnsi="Microsoft Sans Serif" w:cs="Microsoft Sans Serif"/>
                          <w:sz w:val="28"/>
                          <w:szCs w:val="28"/>
                        </w:rPr>
                      </w:pPr>
                      <w:r>
                        <w:rPr>
                          <w:rFonts w:ascii="Microsoft Sans Serif" w:hAnsi="Microsoft Sans Serif" w:cs="Microsoft Sans Serif"/>
                          <w:sz w:val="28"/>
                          <w:szCs w:val="28"/>
                        </w:rPr>
                        <w:t xml:space="preserve">2.  Explain and evaluate potential legal issues connected to   one’s data </w:t>
                      </w:r>
                    </w:p>
                    <w:p w:rsidR="00484104" w:rsidRDefault="00484104" w:rsidP="00A07293">
                      <w:pPr>
                        <w:ind w:left="720"/>
                        <w:jc w:val="left"/>
                        <w:rPr>
                          <w:rFonts w:ascii="Microsoft Sans Serif" w:hAnsi="Microsoft Sans Serif" w:cs="Microsoft Sans Serif"/>
                          <w:sz w:val="28"/>
                          <w:szCs w:val="28"/>
                        </w:rPr>
                      </w:pPr>
                    </w:p>
                    <w:p w:rsidR="00484104" w:rsidRDefault="00484104" w:rsidP="00A07293">
                      <w:pPr>
                        <w:ind w:left="720"/>
                        <w:jc w:val="left"/>
                        <w:rPr>
                          <w:rFonts w:ascii="Microsoft Sans Serif" w:hAnsi="Microsoft Sans Serif" w:cs="Microsoft Sans Serif"/>
                          <w:sz w:val="28"/>
                          <w:szCs w:val="28"/>
                        </w:rPr>
                      </w:pPr>
                      <w:r>
                        <w:rPr>
                          <w:rFonts w:ascii="Microsoft Sans Serif" w:hAnsi="Microsoft Sans Serif" w:cs="Microsoft Sans Serif"/>
                          <w:sz w:val="28"/>
                          <w:szCs w:val="28"/>
                        </w:rPr>
                        <w:t>3. Explain ethical considerations related to data sharing</w:t>
                      </w:r>
                    </w:p>
                    <w:p w:rsidR="00484104" w:rsidRDefault="00484104" w:rsidP="00A07293">
                      <w:pPr>
                        <w:ind w:left="720"/>
                        <w:jc w:val="left"/>
                        <w:rPr>
                          <w:rFonts w:ascii="Microsoft Sans Serif" w:hAnsi="Microsoft Sans Serif" w:cs="Microsoft Sans Serif"/>
                          <w:sz w:val="28"/>
                          <w:szCs w:val="28"/>
                        </w:rPr>
                      </w:pPr>
                    </w:p>
                    <w:p w:rsidR="00484104" w:rsidRDefault="00484104" w:rsidP="00A07293">
                      <w:pPr>
                        <w:ind w:left="720"/>
                        <w:jc w:val="left"/>
                        <w:rPr>
                          <w:rFonts w:ascii="Microsoft Sans Serif" w:hAnsi="Microsoft Sans Serif" w:cs="Microsoft Sans Serif"/>
                          <w:sz w:val="28"/>
                          <w:szCs w:val="28"/>
                        </w:rPr>
                      </w:pPr>
                      <w:r>
                        <w:rPr>
                          <w:rFonts w:ascii="Microsoft Sans Serif" w:hAnsi="Microsoft Sans Serif" w:cs="Microsoft Sans Serif"/>
                          <w:sz w:val="28"/>
                          <w:szCs w:val="28"/>
                        </w:rPr>
                        <w:t>4. Recognize the importance of privacy with some forms of data</w:t>
                      </w:r>
                    </w:p>
                    <w:p w:rsidR="00484104" w:rsidRDefault="00484104" w:rsidP="00A07293">
                      <w:pPr>
                        <w:ind w:left="720"/>
                        <w:jc w:val="left"/>
                        <w:rPr>
                          <w:rFonts w:ascii="Microsoft Sans Serif" w:hAnsi="Microsoft Sans Serif" w:cs="Microsoft Sans Serif"/>
                          <w:sz w:val="28"/>
                          <w:szCs w:val="28"/>
                        </w:rPr>
                      </w:pPr>
                      <w:r>
                        <w:rPr>
                          <w:rFonts w:ascii="Microsoft Sans Serif" w:hAnsi="Microsoft Sans Serif" w:cs="Microsoft Sans Serif"/>
                          <w:sz w:val="28"/>
                          <w:szCs w:val="28"/>
                        </w:rPr>
                        <w:t xml:space="preserve">    (HIPPA)</w:t>
                      </w:r>
                    </w:p>
                    <w:p w:rsidR="00484104" w:rsidRDefault="00484104" w:rsidP="00A07293">
                      <w:pPr>
                        <w:jc w:val="left"/>
                        <w:rPr>
                          <w:rFonts w:ascii="Microsoft Sans Serif" w:hAnsi="Microsoft Sans Serif" w:cs="Microsoft Sans Serif"/>
                          <w:sz w:val="28"/>
                          <w:szCs w:val="28"/>
                        </w:rPr>
                      </w:pPr>
                    </w:p>
                    <w:p w:rsidR="00484104" w:rsidRPr="008463D2" w:rsidRDefault="00484104" w:rsidP="004D1D99">
                      <w:pPr>
                        <w:jc w:val="left"/>
                        <w:rPr>
                          <w:rFonts w:ascii="Microsoft Sans Serif" w:hAnsi="Microsoft Sans Serif" w:cs="Microsoft Sans Serif"/>
                          <w:sz w:val="28"/>
                          <w:szCs w:val="28"/>
                        </w:rPr>
                      </w:pPr>
                      <w:r>
                        <w:rPr>
                          <w:rFonts w:ascii="Microsoft Sans Serif" w:hAnsi="Microsoft Sans Serif" w:cs="Microsoft Sans Serif"/>
                          <w:sz w:val="28"/>
                          <w:szCs w:val="28"/>
                        </w:rPr>
                        <w:t xml:space="preserve">  </w:t>
                      </w:r>
                      <w:r>
                        <w:rPr>
                          <w:rFonts w:ascii="Microsoft Sans Serif" w:hAnsi="Microsoft Sans Serif" w:cs="Microsoft Sans Serif"/>
                          <w:sz w:val="28"/>
                          <w:szCs w:val="28"/>
                        </w:rPr>
                        <w:tab/>
                        <w:t>5. Understand the importance of removing key identifiers.</w:t>
                      </w:r>
                    </w:p>
                    <w:p w:rsidR="00484104" w:rsidRDefault="00484104"/>
                  </w:txbxContent>
                </v:textbox>
                <w10:wrap type="tight"/>
              </v:shape>
            </w:pict>
          </mc:Fallback>
        </mc:AlternateContent>
      </w:r>
    </w:p>
    <w:p w:rsidR="00835087" w:rsidRDefault="00835087" w:rsidP="006F066D">
      <w:pPr>
        <w:jc w:val="left"/>
        <w:rPr>
          <w:rFonts w:ascii="Microsoft Sans Serif" w:eastAsia="Times New Roman" w:hAnsi="Microsoft Sans Serif" w:cs="Microsoft Sans Serif"/>
          <w:b/>
          <w:sz w:val="28"/>
          <w:szCs w:val="28"/>
        </w:rPr>
      </w:pPr>
    </w:p>
    <w:p w:rsidR="00A07293" w:rsidRDefault="00A07293" w:rsidP="006F066D">
      <w:pPr>
        <w:jc w:val="left"/>
        <w:rPr>
          <w:rFonts w:ascii="Microsoft Sans Serif" w:eastAsia="Times New Roman" w:hAnsi="Microsoft Sans Serif" w:cs="Microsoft Sans Serif"/>
          <w:b/>
          <w:sz w:val="28"/>
          <w:szCs w:val="28"/>
        </w:rPr>
      </w:pPr>
    </w:p>
    <w:p w:rsidR="00A07293" w:rsidRDefault="00A07293" w:rsidP="006F066D">
      <w:pPr>
        <w:jc w:val="left"/>
        <w:rPr>
          <w:rFonts w:ascii="Microsoft Sans Serif" w:eastAsia="Times New Roman" w:hAnsi="Microsoft Sans Serif" w:cs="Microsoft Sans Serif"/>
          <w:b/>
          <w:sz w:val="28"/>
          <w:szCs w:val="28"/>
        </w:rPr>
      </w:pPr>
    </w:p>
    <w:p w:rsidR="00A07293" w:rsidRDefault="00A07293" w:rsidP="006F066D">
      <w:pPr>
        <w:jc w:val="left"/>
        <w:rPr>
          <w:rFonts w:ascii="Microsoft Sans Serif" w:eastAsia="Times New Roman" w:hAnsi="Microsoft Sans Serif" w:cs="Microsoft Sans Serif"/>
          <w:b/>
          <w:sz w:val="28"/>
          <w:szCs w:val="28"/>
        </w:rPr>
      </w:pPr>
    </w:p>
    <w:p w:rsidR="00A07293" w:rsidRDefault="00A07293" w:rsidP="006F066D">
      <w:pPr>
        <w:jc w:val="left"/>
        <w:rPr>
          <w:rFonts w:ascii="Microsoft Sans Serif" w:eastAsia="Times New Roman" w:hAnsi="Microsoft Sans Serif" w:cs="Microsoft Sans Serif"/>
          <w:b/>
          <w:sz w:val="28"/>
          <w:szCs w:val="28"/>
        </w:rPr>
      </w:pPr>
    </w:p>
    <w:p w:rsidR="00A07293" w:rsidRDefault="00A07293" w:rsidP="006F066D">
      <w:pPr>
        <w:jc w:val="left"/>
        <w:rPr>
          <w:rFonts w:ascii="Microsoft Sans Serif" w:eastAsia="Times New Roman" w:hAnsi="Microsoft Sans Serif" w:cs="Microsoft Sans Serif"/>
          <w:b/>
          <w:sz w:val="28"/>
          <w:szCs w:val="28"/>
        </w:rPr>
      </w:pPr>
    </w:p>
    <w:p w:rsidR="00A07293" w:rsidRDefault="00A07293" w:rsidP="006F066D">
      <w:pPr>
        <w:jc w:val="left"/>
        <w:rPr>
          <w:rFonts w:ascii="Microsoft Sans Serif" w:eastAsia="Times New Roman" w:hAnsi="Microsoft Sans Serif" w:cs="Microsoft Sans Serif"/>
          <w:b/>
          <w:sz w:val="28"/>
          <w:szCs w:val="28"/>
        </w:rPr>
      </w:pPr>
    </w:p>
    <w:p w:rsidR="00A07293" w:rsidRDefault="00A07293" w:rsidP="006F066D">
      <w:pPr>
        <w:jc w:val="left"/>
        <w:rPr>
          <w:rFonts w:ascii="Microsoft Sans Serif" w:eastAsia="Times New Roman" w:hAnsi="Microsoft Sans Serif" w:cs="Microsoft Sans Serif"/>
          <w:b/>
          <w:sz w:val="28"/>
          <w:szCs w:val="28"/>
        </w:rPr>
      </w:pPr>
    </w:p>
    <w:p w:rsidR="00A07293" w:rsidRDefault="00A07293" w:rsidP="006F066D">
      <w:pPr>
        <w:jc w:val="left"/>
        <w:rPr>
          <w:rFonts w:ascii="Microsoft Sans Serif" w:eastAsia="Times New Roman" w:hAnsi="Microsoft Sans Serif" w:cs="Microsoft Sans Serif"/>
          <w:b/>
          <w:sz w:val="28"/>
          <w:szCs w:val="28"/>
        </w:rPr>
      </w:pPr>
    </w:p>
    <w:p w:rsidR="00A07293" w:rsidRPr="008463D2" w:rsidRDefault="00A07293" w:rsidP="006F066D">
      <w:pPr>
        <w:jc w:val="left"/>
        <w:rPr>
          <w:rFonts w:ascii="Microsoft Sans Serif" w:hAnsi="Microsoft Sans Serif" w:cs="Microsoft Sans Serif"/>
          <w:sz w:val="28"/>
          <w:szCs w:val="28"/>
        </w:rPr>
      </w:pPr>
    </w:p>
    <w:p w:rsidR="00835087" w:rsidRPr="008463D2" w:rsidRDefault="00114B35" w:rsidP="006F066D">
      <w:pPr>
        <w:jc w:val="left"/>
        <w:rPr>
          <w:rFonts w:ascii="Microsoft Sans Serif" w:hAnsi="Microsoft Sans Serif" w:cs="Microsoft Sans Serif"/>
          <w:sz w:val="28"/>
          <w:szCs w:val="28"/>
        </w:rPr>
      </w:pPr>
      <w:r>
        <w:rPr>
          <w:rFonts w:ascii="Microsoft Sans Serif" w:hAnsi="Microsoft Sans Serif" w:cs="Microsoft Sans Serif"/>
          <w:sz w:val="28"/>
          <w:szCs w:val="28"/>
        </w:rPr>
        <w:t xml:space="preserve">        </w:t>
      </w:r>
    </w:p>
    <w:p w:rsidR="00A07293" w:rsidRDefault="00A07293" w:rsidP="006F066D">
      <w:pPr>
        <w:jc w:val="left"/>
        <w:rPr>
          <w:rFonts w:ascii="Microsoft Sans Serif" w:eastAsia="Times New Roman" w:hAnsi="Microsoft Sans Serif" w:cs="Microsoft Sans Serif"/>
          <w:b/>
          <w:sz w:val="28"/>
          <w:szCs w:val="28"/>
        </w:rPr>
      </w:pPr>
    </w:p>
    <w:p w:rsidR="00A07293" w:rsidRDefault="00A07293" w:rsidP="006F066D">
      <w:pPr>
        <w:jc w:val="left"/>
        <w:rPr>
          <w:rFonts w:ascii="Microsoft Sans Serif" w:eastAsia="Times New Roman" w:hAnsi="Microsoft Sans Serif" w:cs="Microsoft Sans Serif"/>
          <w:b/>
          <w:sz w:val="28"/>
          <w:szCs w:val="28"/>
        </w:rPr>
      </w:pPr>
    </w:p>
    <w:p w:rsidR="00A07293" w:rsidRDefault="00A07293" w:rsidP="006F066D">
      <w:pPr>
        <w:jc w:val="left"/>
        <w:rPr>
          <w:rFonts w:ascii="Microsoft Sans Serif" w:eastAsia="Times New Roman" w:hAnsi="Microsoft Sans Serif" w:cs="Microsoft Sans Serif"/>
          <w:b/>
          <w:sz w:val="28"/>
          <w:szCs w:val="28"/>
        </w:rPr>
      </w:pPr>
    </w:p>
    <w:p w:rsidR="00A07293" w:rsidRDefault="00A07293" w:rsidP="006F066D">
      <w:pPr>
        <w:jc w:val="left"/>
        <w:rPr>
          <w:rFonts w:ascii="Microsoft Sans Serif" w:eastAsia="Times New Roman" w:hAnsi="Microsoft Sans Serif" w:cs="Microsoft Sans Serif"/>
          <w:b/>
          <w:sz w:val="28"/>
          <w:szCs w:val="28"/>
        </w:rPr>
      </w:pPr>
    </w:p>
    <w:p w:rsidR="00A07293" w:rsidRDefault="00A07293" w:rsidP="006F066D">
      <w:pPr>
        <w:jc w:val="left"/>
        <w:rPr>
          <w:rFonts w:ascii="Microsoft Sans Serif" w:eastAsia="Times New Roman" w:hAnsi="Microsoft Sans Serif" w:cs="Microsoft Sans Serif"/>
          <w:b/>
          <w:sz w:val="28"/>
          <w:szCs w:val="28"/>
        </w:rPr>
      </w:pPr>
    </w:p>
    <w:p w:rsidR="00A07293" w:rsidRDefault="00A07293" w:rsidP="006F066D">
      <w:pPr>
        <w:jc w:val="left"/>
        <w:rPr>
          <w:rFonts w:ascii="Microsoft Sans Serif" w:eastAsia="Times New Roman" w:hAnsi="Microsoft Sans Serif" w:cs="Microsoft Sans Serif"/>
          <w:b/>
          <w:sz w:val="28"/>
          <w:szCs w:val="28"/>
        </w:rPr>
      </w:pPr>
    </w:p>
    <w:p w:rsidR="00A07293" w:rsidRDefault="00A07293" w:rsidP="006F066D">
      <w:pPr>
        <w:jc w:val="left"/>
        <w:rPr>
          <w:rFonts w:ascii="Microsoft Sans Serif" w:eastAsia="Times New Roman" w:hAnsi="Microsoft Sans Serif" w:cs="Microsoft Sans Serif"/>
          <w:b/>
          <w:sz w:val="28"/>
          <w:szCs w:val="28"/>
        </w:rPr>
      </w:pPr>
    </w:p>
    <w:p w:rsidR="00A07293" w:rsidRDefault="00A07293" w:rsidP="006F066D">
      <w:pPr>
        <w:jc w:val="left"/>
        <w:rPr>
          <w:rFonts w:ascii="Microsoft Sans Serif" w:eastAsia="Times New Roman" w:hAnsi="Microsoft Sans Serif" w:cs="Microsoft Sans Serif"/>
          <w:b/>
          <w:sz w:val="28"/>
          <w:szCs w:val="28"/>
        </w:rPr>
      </w:pPr>
    </w:p>
    <w:p w:rsidR="00835087" w:rsidRDefault="00835087" w:rsidP="006F066D">
      <w:pPr>
        <w:jc w:val="left"/>
        <w:rPr>
          <w:rFonts w:ascii="Microsoft Sans Serif" w:eastAsia="Times New Roman" w:hAnsi="Microsoft Sans Serif" w:cs="Microsoft Sans Serif"/>
          <w:b/>
          <w:sz w:val="28"/>
          <w:szCs w:val="28"/>
        </w:rPr>
      </w:pPr>
      <w:r w:rsidRPr="008463D2">
        <w:rPr>
          <w:rFonts w:ascii="Microsoft Sans Serif" w:eastAsia="Times New Roman" w:hAnsi="Microsoft Sans Serif" w:cs="Microsoft Sans Serif"/>
          <w:b/>
          <w:sz w:val="28"/>
          <w:szCs w:val="28"/>
        </w:rPr>
        <w:t>Who owns the data?</w:t>
      </w:r>
    </w:p>
    <w:p w:rsidR="00943258" w:rsidRPr="008463D2" w:rsidRDefault="00943258" w:rsidP="006F066D">
      <w:pPr>
        <w:jc w:val="left"/>
        <w:rPr>
          <w:rFonts w:ascii="Microsoft Sans Serif" w:hAnsi="Microsoft Sans Serif" w:cs="Microsoft Sans Serif"/>
          <w:sz w:val="28"/>
          <w:szCs w:val="28"/>
        </w:rPr>
      </w:pPr>
    </w:p>
    <w:p w:rsidR="00835087" w:rsidRPr="008463D2" w:rsidRDefault="00835087" w:rsidP="006F066D">
      <w:pPr>
        <w:jc w:val="left"/>
        <w:rPr>
          <w:rFonts w:ascii="Microsoft Sans Serif" w:hAnsi="Microsoft Sans Serif" w:cs="Microsoft Sans Serif"/>
          <w:color w:val="auto"/>
          <w:sz w:val="28"/>
          <w:szCs w:val="28"/>
        </w:rPr>
      </w:pPr>
      <w:r w:rsidRPr="008463D2">
        <w:rPr>
          <w:rFonts w:ascii="Microsoft Sans Serif" w:eastAsia="Times New Roman" w:hAnsi="Microsoft Sans Serif" w:cs="Microsoft Sans Serif"/>
          <w:color w:val="auto"/>
          <w:sz w:val="28"/>
          <w:szCs w:val="28"/>
        </w:rPr>
        <w:t>Data</w:t>
      </w:r>
      <w:r w:rsidR="008463D2">
        <w:rPr>
          <w:rFonts w:ascii="Microsoft Sans Serif" w:eastAsia="Times New Roman" w:hAnsi="Microsoft Sans Serif" w:cs="Microsoft Sans Serif"/>
          <w:color w:val="auto"/>
          <w:sz w:val="28"/>
          <w:szCs w:val="28"/>
        </w:rPr>
        <w:t xml:space="preserve"> ownership can be very complex.  </w:t>
      </w:r>
      <w:r w:rsidRPr="008463D2">
        <w:rPr>
          <w:rFonts w:ascii="Microsoft Sans Serif" w:eastAsia="Times New Roman" w:hAnsi="Microsoft Sans Serif" w:cs="Microsoft Sans Serif"/>
          <w:color w:val="auto"/>
          <w:sz w:val="28"/>
          <w:szCs w:val="28"/>
        </w:rPr>
        <w:t>There are</w:t>
      </w:r>
      <w:r w:rsidR="008463D2">
        <w:rPr>
          <w:rFonts w:ascii="Microsoft Sans Serif" w:eastAsia="Times New Roman" w:hAnsi="Microsoft Sans Serif" w:cs="Microsoft Sans Serif"/>
          <w:color w:val="auto"/>
          <w:sz w:val="28"/>
          <w:szCs w:val="28"/>
        </w:rPr>
        <w:t xml:space="preserve"> </w:t>
      </w:r>
      <w:r w:rsidRPr="008463D2">
        <w:rPr>
          <w:rFonts w:ascii="Microsoft Sans Serif" w:eastAsia="Times New Roman" w:hAnsi="Microsoft Sans Serif" w:cs="Microsoft Sans Serif"/>
          <w:color w:val="auto"/>
          <w:sz w:val="28"/>
          <w:szCs w:val="28"/>
        </w:rPr>
        <w:t>institutional policies that can help ascertain who owns data produced at an</w:t>
      </w:r>
      <w:r w:rsidR="008463D2">
        <w:rPr>
          <w:rFonts w:ascii="Microsoft Sans Serif" w:eastAsia="Times New Roman" w:hAnsi="Microsoft Sans Serif" w:cs="Microsoft Sans Serif"/>
          <w:color w:val="auto"/>
          <w:sz w:val="28"/>
          <w:szCs w:val="28"/>
        </w:rPr>
        <w:t xml:space="preserve"> </w:t>
      </w:r>
      <w:r w:rsidRPr="008463D2">
        <w:rPr>
          <w:rFonts w:ascii="Microsoft Sans Serif" w:eastAsia="Times New Roman" w:hAnsi="Microsoft Sans Serif" w:cs="Microsoft Sans Serif"/>
          <w:color w:val="auto"/>
          <w:sz w:val="28"/>
          <w:szCs w:val="28"/>
        </w:rPr>
        <w:t>institution and under what circumstances someone may take data, share data</w:t>
      </w:r>
      <w:r w:rsidR="008463D2">
        <w:rPr>
          <w:rFonts w:ascii="Microsoft Sans Serif" w:eastAsia="Times New Roman" w:hAnsi="Microsoft Sans Serif" w:cs="Microsoft Sans Serif"/>
          <w:color w:val="auto"/>
          <w:sz w:val="28"/>
          <w:szCs w:val="28"/>
        </w:rPr>
        <w:t>,</w:t>
      </w:r>
      <w:r w:rsidRPr="008463D2">
        <w:rPr>
          <w:rFonts w:ascii="Microsoft Sans Serif" w:eastAsia="Times New Roman" w:hAnsi="Microsoft Sans Serif" w:cs="Microsoft Sans Serif"/>
          <w:color w:val="auto"/>
          <w:sz w:val="28"/>
          <w:szCs w:val="28"/>
        </w:rPr>
        <w:t xml:space="preserve"> or</w:t>
      </w:r>
      <w:r w:rsidR="008463D2">
        <w:rPr>
          <w:rFonts w:ascii="Microsoft Sans Serif" w:eastAsia="Times New Roman" w:hAnsi="Microsoft Sans Serif" w:cs="Microsoft Sans Serif"/>
          <w:color w:val="auto"/>
          <w:sz w:val="28"/>
          <w:szCs w:val="28"/>
        </w:rPr>
        <w:t xml:space="preserve"> </w:t>
      </w:r>
      <w:r w:rsidRPr="008463D2">
        <w:rPr>
          <w:rFonts w:ascii="Microsoft Sans Serif" w:eastAsia="Times New Roman" w:hAnsi="Microsoft Sans Serif" w:cs="Microsoft Sans Serif"/>
          <w:color w:val="auto"/>
          <w:sz w:val="28"/>
          <w:szCs w:val="28"/>
        </w:rPr>
        <w:t xml:space="preserve">publish data. Data </w:t>
      </w:r>
      <w:r w:rsidR="00052A2B">
        <w:rPr>
          <w:rFonts w:ascii="Microsoft Sans Serif" w:eastAsia="Times New Roman" w:hAnsi="Microsoft Sans Serif" w:cs="Microsoft Sans Serif"/>
          <w:color w:val="auto"/>
          <w:sz w:val="28"/>
          <w:szCs w:val="28"/>
        </w:rPr>
        <w:t>is</w:t>
      </w:r>
      <w:r w:rsidRPr="008463D2">
        <w:rPr>
          <w:rFonts w:ascii="Microsoft Sans Serif" w:eastAsia="Times New Roman" w:hAnsi="Microsoft Sans Serif" w:cs="Microsoft Sans Serif"/>
          <w:color w:val="auto"/>
          <w:sz w:val="28"/>
          <w:szCs w:val="28"/>
        </w:rPr>
        <w:t xml:space="preserve"> seen as assets and therefore research stakeholders</w:t>
      </w:r>
      <w:r w:rsidR="008463D2">
        <w:rPr>
          <w:rFonts w:ascii="Microsoft Sans Serif" w:eastAsia="Times New Roman" w:hAnsi="Microsoft Sans Serif" w:cs="Microsoft Sans Serif"/>
          <w:color w:val="auto"/>
          <w:sz w:val="28"/>
          <w:szCs w:val="28"/>
        </w:rPr>
        <w:t xml:space="preserve"> </w:t>
      </w:r>
      <w:r w:rsidRPr="008463D2">
        <w:rPr>
          <w:rFonts w:ascii="Microsoft Sans Serif" w:eastAsia="Times New Roman" w:hAnsi="Microsoft Sans Serif" w:cs="Microsoft Sans Serif"/>
          <w:color w:val="auto"/>
          <w:sz w:val="28"/>
          <w:szCs w:val="28"/>
        </w:rPr>
        <w:t>(institutions, funders, scientists, etc.) want to protect their intellectual</w:t>
      </w:r>
      <w:r w:rsidR="008463D2">
        <w:rPr>
          <w:rFonts w:ascii="Microsoft Sans Serif" w:eastAsia="Times New Roman" w:hAnsi="Microsoft Sans Serif" w:cs="Microsoft Sans Serif"/>
          <w:color w:val="auto"/>
          <w:sz w:val="28"/>
          <w:szCs w:val="28"/>
        </w:rPr>
        <w:t xml:space="preserve"> </w:t>
      </w:r>
      <w:r w:rsidRPr="008463D2">
        <w:rPr>
          <w:rFonts w:ascii="Microsoft Sans Serif" w:eastAsia="Times New Roman" w:hAnsi="Microsoft Sans Serif" w:cs="Microsoft Sans Serif"/>
          <w:color w:val="auto"/>
          <w:sz w:val="28"/>
          <w:szCs w:val="28"/>
        </w:rPr>
        <w:t>property rights a</w:t>
      </w:r>
      <w:r w:rsidR="008463D2">
        <w:rPr>
          <w:rFonts w:ascii="Microsoft Sans Serif" w:eastAsia="Times New Roman" w:hAnsi="Microsoft Sans Serif" w:cs="Microsoft Sans Serif"/>
          <w:color w:val="auto"/>
          <w:sz w:val="28"/>
          <w:szCs w:val="28"/>
        </w:rPr>
        <w:t>nd there are</w:t>
      </w:r>
      <w:r w:rsidRPr="008463D2">
        <w:rPr>
          <w:rFonts w:ascii="Microsoft Sans Serif" w:eastAsia="Times New Roman" w:hAnsi="Microsoft Sans Serif" w:cs="Microsoft Sans Serif"/>
          <w:color w:val="auto"/>
          <w:sz w:val="28"/>
          <w:szCs w:val="28"/>
        </w:rPr>
        <w:t xml:space="preserve"> issues</w:t>
      </w:r>
      <w:r w:rsidR="008463D2">
        <w:rPr>
          <w:rFonts w:ascii="Microsoft Sans Serif" w:eastAsia="Times New Roman" w:hAnsi="Microsoft Sans Serif" w:cs="Microsoft Sans Serif"/>
          <w:color w:val="auto"/>
          <w:sz w:val="28"/>
          <w:szCs w:val="28"/>
        </w:rPr>
        <w:t xml:space="preserve"> to be aware of</w:t>
      </w:r>
      <w:r w:rsidRPr="008463D2">
        <w:rPr>
          <w:rFonts w:ascii="Microsoft Sans Serif" w:eastAsia="Times New Roman" w:hAnsi="Microsoft Sans Serif" w:cs="Microsoft Sans Serif"/>
          <w:color w:val="auto"/>
          <w:sz w:val="28"/>
          <w:szCs w:val="28"/>
        </w:rPr>
        <w:t xml:space="preserve"> such</w:t>
      </w:r>
      <w:r w:rsidR="008463D2">
        <w:rPr>
          <w:rFonts w:ascii="Microsoft Sans Serif" w:eastAsia="Times New Roman" w:hAnsi="Microsoft Sans Serif" w:cs="Microsoft Sans Serif"/>
          <w:color w:val="auto"/>
          <w:sz w:val="28"/>
          <w:szCs w:val="28"/>
        </w:rPr>
        <w:t xml:space="preserve"> as licensing.  </w:t>
      </w:r>
      <w:r w:rsidRPr="008463D2">
        <w:rPr>
          <w:rFonts w:ascii="Microsoft Sans Serif" w:eastAsia="Times New Roman" w:hAnsi="Microsoft Sans Serif" w:cs="Microsoft Sans Serif"/>
          <w:color w:val="auto"/>
          <w:sz w:val="28"/>
          <w:szCs w:val="28"/>
        </w:rPr>
        <w:t xml:space="preserve">Before starting a project </w:t>
      </w:r>
      <w:r w:rsidR="00052A2B">
        <w:rPr>
          <w:rFonts w:ascii="Microsoft Sans Serif" w:eastAsia="Times New Roman" w:hAnsi="Microsoft Sans Serif" w:cs="Microsoft Sans Serif"/>
          <w:color w:val="auto"/>
          <w:sz w:val="28"/>
          <w:szCs w:val="28"/>
        </w:rPr>
        <w:t>you</w:t>
      </w:r>
      <w:r w:rsidRPr="008463D2">
        <w:rPr>
          <w:rFonts w:ascii="Microsoft Sans Serif" w:eastAsia="Times New Roman" w:hAnsi="Microsoft Sans Serif" w:cs="Microsoft Sans Serif"/>
          <w:color w:val="auto"/>
          <w:sz w:val="28"/>
          <w:szCs w:val="28"/>
        </w:rPr>
        <w:t xml:space="preserve"> should have an idea of the ownership</w:t>
      </w:r>
      <w:r w:rsidR="008463D2">
        <w:rPr>
          <w:rFonts w:ascii="Microsoft Sans Serif" w:eastAsia="Times New Roman" w:hAnsi="Microsoft Sans Serif" w:cs="Microsoft Sans Serif"/>
          <w:color w:val="auto"/>
          <w:sz w:val="28"/>
          <w:szCs w:val="28"/>
        </w:rPr>
        <w:t xml:space="preserve"> </w:t>
      </w:r>
      <w:r w:rsidRPr="008463D2">
        <w:rPr>
          <w:rFonts w:ascii="Microsoft Sans Serif" w:eastAsia="Times New Roman" w:hAnsi="Microsoft Sans Serif" w:cs="Microsoft Sans Serif"/>
          <w:color w:val="auto"/>
          <w:sz w:val="28"/>
          <w:szCs w:val="28"/>
        </w:rPr>
        <w:t xml:space="preserve">issues related to any resulting research products, including data.  </w:t>
      </w:r>
    </w:p>
    <w:p w:rsidR="008463D2" w:rsidRDefault="008463D2" w:rsidP="006F066D">
      <w:pPr>
        <w:jc w:val="left"/>
        <w:rPr>
          <w:rFonts w:ascii="Microsoft Sans Serif" w:eastAsia="Times New Roman" w:hAnsi="Microsoft Sans Serif" w:cs="Microsoft Sans Serif"/>
          <w:color w:val="auto"/>
          <w:sz w:val="28"/>
          <w:szCs w:val="28"/>
        </w:rPr>
      </w:pPr>
    </w:p>
    <w:p w:rsidR="00835087" w:rsidRPr="008463D2" w:rsidRDefault="00835087" w:rsidP="006F066D">
      <w:pPr>
        <w:jc w:val="left"/>
        <w:rPr>
          <w:rFonts w:ascii="Microsoft Sans Serif" w:hAnsi="Microsoft Sans Serif" w:cs="Microsoft Sans Serif"/>
          <w:color w:val="auto"/>
          <w:sz w:val="28"/>
          <w:szCs w:val="28"/>
        </w:rPr>
      </w:pPr>
      <w:r w:rsidRPr="008463D2">
        <w:rPr>
          <w:rFonts w:ascii="Microsoft Sans Serif" w:eastAsia="Times New Roman" w:hAnsi="Microsoft Sans Serif" w:cs="Microsoft Sans Serif"/>
          <w:color w:val="auto"/>
          <w:sz w:val="28"/>
          <w:szCs w:val="28"/>
        </w:rPr>
        <w:t xml:space="preserve">This question “who owns data?” can pertain to </w:t>
      </w:r>
      <w:r w:rsidR="00052A2B">
        <w:rPr>
          <w:rFonts w:ascii="Microsoft Sans Serif" w:eastAsia="Times New Roman" w:hAnsi="Microsoft Sans Serif" w:cs="Microsoft Sans Serif"/>
          <w:color w:val="auto"/>
          <w:sz w:val="28"/>
          <w:szCs w:val="28"/>
        </w:rPr>
        <w:t>the individual or entity that</w:t>
      </w:r>
      <w:r w:rsidRPr="008463D2">
        <w:rPr>
          <w:rFonts w:ascii="Microsoft Sans Serif" w:eastAsia="Times New Roman" w:hAnsi="Microsoft Sans Serif" w:cs="Microsoft Sans Serif"/>
          <w:color w:val="auto"/>
          <w:sz w:val="28"/>
          <w:szCs w:val="28"/>
        </w:rPr>
        <w:t xml:space="preserve"> has the legal rights to the data</w:t>
      </w:r>
      <w:r w:rsidR="001F3E6C">
        <w:rPr>
          <w:rFonts w:ascii="Microsoft Sans Serif" w:eastAsia="Times New Roman" w:hAnsi="Microsoft Sans Serif" w:cs="Microsoft Sans Serif"/>
          <w:color w:val="auto"/>
          <w:sz w:val="28"/>
          <w:szCs w:val="28"/>
        </w:rPr>
        <w:t xml:space="preserve"> and</w:t>
      </w:r>
      <w:r w:rsidRPr="008463D2">
        <w:rPr>
          <w:rFonts w:ascii="Microsoft Sans Serif" w:eastAsia="Times New Roman" w:hAnsi="Microsoft Sans Serif" w:cs="Microsoft Sans Serif"/>
          <w:color w:val="auto"/>
          <w:sz w:val="28"/>
          <w:szCs w:val="28"/>
        </w:rPr>
        <w:t xml:space="preserve"> can retain the data after the completion of</w:t>
      </w:r>
      <w:r w:rsidR="008463D2">
        <w:rPr>
          <w:rFonts w:ascii="Microsoft Sans Serif" w:eastAsia="Times New Roman" w:hAnsi="Microsoft Sans Serif" w:cs="Microsoft Sans Serif"/>
          <w:color w:val="auto"/>
          <w:sz w:val="28"/>
          <w:szCs w:val="28"/>
        </w:rPr>
        <w:t xml:space="preserve"> the project, etc.</w:t>
      </w:r>
    </w:p>
    <w:p w:rsidR="00835087" w:rsidRPr="008463D2" w:rsidRDefault="00835087" w:rsidP="006F066D">
      <w:pPr>
        <w:jc w:val="left"/>
        <w:rPr>
          <w:rFonts w:ascii="Microsoft Sans Serif" w:hAnsi="Microsoft Sans Serif" w:cs="Microsoft Sans Serif"/>
          <w:sz w:val="28"/>
          <w:szCs w:val="28"/>
        </w:rPr>
      </w:pPr>
    </w:p>
    <w:p w:rsidR="00835087" w:rsidRDefault="00835087" w:rsidP="006F066D">
      <w:pPr>
        <w:jc w:val="left"/>
        <w:rPr>
          <w:rFonts w:ascii="Microsoft Sans Serif" w:eastAsia="Times New Roman" w:hAnsi="Microsoft Sans Serif" w:cs="Microsoft Sans Serif"/>
          <w:sz w:val="28"/>
          <w:szCs w:val="28"/>
        </w:rPr>
      </w:pPr>
      <w:r w:rsidRPr="008463D2">
        <w:rPr>
          <w:rFonts w:ascii="Microsoft Sans Serif" w:eastAsia="Times New Roman" w:hAnsi="Microsoft Sans Serif" w:cs="Microsoft Sans Serif"/>
          <w:sz w:val="28"/>
          <w:szCs w:val="28"/>
        </w:rPr>
        <w:t>Ownership of the data can also depend on who funds the research. Funders sponsor research</w:t>
      </w:r>
      <w:r w:rsidR="008463D2">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for a variety of reasons:</w:t>
      </w:r>
    </w:p>
    <w:p w:rsidR="008463D2" w:rsidRPr="008463D2" w:rsidRDefault="008463D2" w:rsidP="006F066D">
      <w:pPr>
        <w:jc w:val="left"/>
        <w:rPr>
          <w:rFonts w:ascii="Microsoft Sans Serif" w:hAnsi="Microsoft Sans Serif" w:cs="Microsoft Sans Serif"/>
          <w:sz w:val="28"/>
          <w:szCs w:val="28"/>
        </w:rPr>
      </w:pPr>
    </w:p>
    <w:p w:rsidR="00835087" w:rsidRPr="008463D2" w:rsidRDefault="008463D2" w:rsidP="006F066D">
      <w:pPr>
        <w:numPr>
          <w:ilvl w:val="0"/>
          <w:numId w:val="7"/>
        </w:numPr>
        <w:jc w:val="left"/>
        <w:rPr>
          <w:rFonts w:ascii="Microsoft Sans Serif" w:hAnsi="Microsoft Sans Serif" w:cs="Microsoft Sans Serif"/>
          <w:sz w:val="28"/>
          <w:szCs w:val="28"/>
        </w:rPr>
      </w:pPr>
      <w:r>
        <w:rPr>
          <w:rFonts w:ascii="Microsoft Sans Serif" w:eastAsia="Times New Roman" w:hAnsi="Microsoft Sans Serif" w:cs="Microsoft Sans Serif"/>
          <w:sz w:val="28"/>
          <w:szCs w:val="28"/>
        </w:rPr>
        <w:t xml:space="preserve">Government </w:t>
      </w:r>
      <w:r w:rsidR="00835087" w:rsidRPr="008463D2">
        <w:rPr>
          <w:rFonts w:ascii="Microsoft Sans Serif" w:eastAsia="Times New Roman" w:hAnsi="Microsoft Sans Serif" w:cs="Microsoft Sans Serif"/>
          <w:sz w:val="28"/>
          <w:szCs w:val="28"/>
        </w:rPr>
        <w:t>agencies fund research to improve the ge</w:t>
      </w:r>
      <w:r>
        <w:rPr>
          <w:rFonts w:ascii="Microsoft Sans Serif" w:eastAsia="Times New Roman" w:hAnsi="Microsoft Sans Serif" w:cs="Microsoft Sans Serif"/>
          <w:sz w:val="28"/>
          <w:szCs w:val="28"/>
        </w:rPr>
        <w:t xml:space="preserve">neral health and welfare of </w:t>
      </w:r>
      <w:r w:rsidR="00835087" w:rsidRPr="008463D2">
        <w:rPr>
          <w:rFonts w:ascii="Microsoft Sans Serif" w:eastAsia="Times New Roman" w:hAnsi="Microsoft Sans Serif" w:cs="Microsoft Sans Serif"/>
          <w:sz w:val="28"/>
          <w:szCs w:val="28"/>
        </w:rPr>
        <w:t>society</w:t>
      </w:r>
    </w:p>
    <w:p w:rsidR="008463D2" w:rsidRPr="008463D2" w:rsidRDefault="008463D2" w:rsidP="006F066D">
      <w:pPr>
        <w:ind w:left="720"/>
        <w:jc w:val="left"/>
        <w:rPr>
          <w:rFonts w:ascii="Microsoft Sans Serif" w:hAnsi="Microsoft Sans Serif" w:cs="Microsoft Sans Serif"/>
          <w:sz w:val="28"/>
          <w:szCs w:val="28"/>
        </w:rPr>
      </w:pPr>
    </w:p>
    <w:p w:rsidR="00835087" w:rsidRPr="008463D2" w:rsidRDefault="008463D2" w:rsidP="006F066D">
      <w:pPr>
        <w:numPr>
          <w:ilvl w:val="0"/>
          <w:numId w:val="7"/>
        </w:numPr>
        <w:jc w:val="left"/>
        <w:rPr>
          <w:rFonts w:ascii="Microsoft Sans Serif" w:hAnsi="Microsoft Sans Serif" w:cs="Microsoft Sans Serif"/>
          <w:sz w:val="28"/>
          <w:szCs w:val="28"/>
        </w:rPr>
      </w:pPr>
      <w:r>
        <w:rPr>
          <w:rFonts w:ascii="Microsoft Sans Serif" w:eastAsia="Times New Roman" w:hAnsi="Microsoft Sans Serif" w:cs="Microsoft Sans Serif"/>
          <w:sz w:val="28"/>
          <w:szCs w:val="28"/>
        </w:rPr>
        <w:t xml:space="preserve">Philanthropic </w:t>
      </w:r>
      <w:r w:rsidR="00835087" w:rsidRPr="008463D2">
        <w:rPr>
          <w:rFonts w:ascii="Microsoft Sans Serif" w:eastAsia="Times New Roman" w:hAnsi="Microsoft Sans Serif" w:cs="Microsoft Sans Serif"/>
          <w:sz w:val="28"/>
          <w:szCs w:val="28"/>
        </w:rPr>
        <w:t>organizations are interested in advancing particular causes</w:t>
      </w:r>
    </w:p>
    <w:p w:rsidR="008463D2" w:rsidRPr="008463D2" w:rsidRDefault="008463D2" w:rsidP="006F066D">
      <w:pPr>
        <w:ind w:left="720"/>
        <w:jc w:val="left"/>
        <w:rPr>
          <w:rFonts w:ascii="Microsoft Sans Serif" w:hAnsi="Microsoft Sans Serif" w:cs="Microsoft Sans Serif"/>
          <w:sz w:val="28"/>
          <w:szCs w:val="28"/>
        </w:rPr>
      </w:pPr>
    </w:p>
    <w:p w:rsidR="00835087" w:rsidRPr="008463D2" w:rsidRDefault="008463D2" w:rsidP="006F066D">
      <w:pPr>
        <w:numPr>
          <w:ilvl w:val="0"/>
          <w:numId w:val="7"/>
        </w:numPr>
        <w:jc w:val="left"/>
        <w:rPr>
          <w:rFonts w:ascii="Microsoft Sans Serif" w:hAnsi="Microsoft Sans Serif" w:cs="Microsoft Sans Serif"/>
          <w:sz w:val="28"/>
          <w:szCs w:val="28"/>
        </w:rPr>
      </w:pPr>
      <w:r>
        <w:rPr>
          <w:rFonts w:ascii="Microsoft Sans Serif" w:eastAsia="Times New Roman" w:hAnsi="Microsoft Sans Serif" w:cs="Microsoft Sans Serif"/>
          <w:sz w:val="28"/>
          <w:szCs w:val="28"/>
        </w:rPr>
        <w:t xml:space="preserve">Private </w:t>
      </w:r>
      <w:r w:rsidR="00835087" w:rsidRPr="008463D2">
        <w:rPr>
          <w:rFonts w:ascii="Microsoft Sans Serif" w:eastAsia="Times New Roman" w:hAnsi="Microsoft Sans Serif" w:cs="Microsoft Sans Serif"/>
          <w:sz w:val="28"/>
          <w:szCs w:val="28"/>
        </w:rPr>
        <w:t>funders are interested in profits, along with benefits to society</w:t>
      </w:r>
    </w:p>
    <w:p w:rsidR="00835087" w:rsidRPr="008463D2" w:rsidRDefault="00835087" w:rsidP="006F066D">
      <w:pPr>
        <w:ind w:left="720"/>
        <w:jc w:val="left"/>
        <w:rPr>
          <w:rFonts w:ascii="Microsoft Sans Serif" w:hAnsi="Microsoft Sans Serif" w:cs="Microsoft Sans Serif"/>
          <w:sz w:val="28"/>
          <w:szCs w:val="28"/>
        </w:rPr>
      </w:pPr>
    </w:p>
    <w:p w:rsidR="00835087" w:rsidRDefault="00835087" w:rsidP="006F066D">
      <w:pPr>
        <w:jc w:val="left"/>
        <w:rPr>
          <w:rFonts w:ascii="Microsoft Sans Serif" w:eastAsia="Times New Roman" w:hAnsi="Microsoft Sans Serif" w:cs="Microsoft Sans Serif"/>
          <w:sz w:val="28"/>
          <w:szCs w:val="28"/>
        </w:rPr>
      </w:pPr>
      <w:r w:rsidRPr="008463D2">
        <w:rPr>
          <w:rFonts w:ascii="Microsoft Sans Serif" w:eastAsia="Times New Roman" w:hAnsi="Microsoft Sans Serif" w:cs="Microsoft Sans Serif"/>
          <w:sz w:val="28"/>
          <w:szCs w:val="28"/>
        </w:rPr>
        <w:t>These</w:t>
      </w:r>
      <w:r w:rsidR="006F066D">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different reasons often determine who claims ownership of research data.</w:t>
      </w:r>
    </w:p>
    <w:p w:rsidR="006F066D" w:rsidRPr="008463D2" w:rsidRDefault="006F066D" w:rsidP="006F066D">
      <w:pPr>
        <w:jc w:val="left"/>
        <w:rPr>
          <w:rFonts w:ascii="Microsoft Sans Serif" w:hAnsi="Microsoft Sans Serif" w:cs="Microsoft Sans Serif"/>
          <w:sz w:val="28"/>
          <w:szCs w:val="28"/>
        </w:rPr>
      </w:pPr>
    </w:p>
    <w:p w:rsidR="00835087" w:rsidRDefault="00D55F59" w:rsidP="006F066D">
      <w:pPr>
        <w:jc w:val="left"/>
        <w:rPr>
          <w:rFonts w:ascii="Microsoft Sans Serif" w:eastAsia="Times New Roman" w:hAnsi="Microsoft Sans Serif" w:cs="Microsoft Sans Serif"/>
          <w:b/>
          <w:sz w:val="28"/>
          <w:szCs w:val="28"/>
        </w:rPr>
      </w:pPr>
      <w:r>
        <w:rPr>
          <w:rFonts w:ascii="Microsoft Sans Serif" w:eastAsia="Times New Roman" w:hAnsi="Microsoft Sans Serif" w:cs="Microsoft Sans Serif"/>
          <w:b/>
          <w:sz w:val="28"/>
          <w:szCs w:val="28"/>
        </w:rPr>
        <w:t>F</w:t>
      </w:r>
      <w:r w:rsidR="00835087" w:rsidRPr="008463D2">
        <w:rPr>
          <w:rFonts w:ascii="Microsoft Sans Serif" w:eastAsia="Times New Roman" w:hAnsi="Microsoft Sans Serif" w:cs="Microsoft Sans Serif"/>
          <w:b/>
          <w:sz w:val="28"/>
          <w:szCs w:val="28"/>
        </w:rPr>
        <w:t>ederally funded grants</w:t>
      </w:r>
    </w:p>
    <w:p w:rsidR="006F066D" w:rsidRPr="008463D2" w:rsidRDefault="006F066D" w:rsidP="006F066D">
      <w:pPr>
        <w:jc w:val="left"/>
        <w:rPr>
          <w:rFonts w:ascii="Microsoft Sans Serif" w:hAnsi="Microsoft Sans Serif" w:cs="Microsoft Sans Serif"/>
          <w:sz w:val="28"/>
          <w:szCs w:val="28"/>
        </w:rPr>
      </w:pPr>
    </w:p>
    <w:p w:rsidR="00835087" w:rsidRDefault="00835087" w:rsidP="006F066D">
      <w:pPr>
        <w:jc w:val="left"/>
        <w:rPr>
          <w:rFonts w:ascii="Microsoft Sans Serif" w:eastAsia="Times New Roman" w:hAnsi="Microsoft Sans Serif" w:cs="Microsoft Sans Serif"/>
          <w:sz w:val="28"/>
          <w:szCs w:val="28"/>
        </w:rPr>
      </w:pPr>
      <w:r w:rsidRPr="008463D2">
        <w:rPr>
          <w:rFonts w:ascii="Microsoft Sans Serif" w:eastAsia="Times New Roman" w:hAnsi="Microsoft Sans Serif" w:cs="Microsoft Sans Serif"/>
          <w:sz w:val="28"/>
          <w:szCs w:val="28"/>
        </w:rPr>
        <w:t>In most</w:t>
      </w:r>
      <w:r w:rsidR="006F066D">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cases for federally funded research, the government gives the research</w:t>
      </w:r>
      <w:r w:rsidR="006F066D">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 xml:space="preserve">institution the right to use data collected with public funds as an </w:t>
      </w:r>
      <w:r w:rsidR="006F066D">
        <w:rPr>
          <w:rFonts w:ascii="Microsoft Sans Serif" w:eastAsia="Times New Roman" w:hAnsi="Microsoft Sans Serif" w:cs="Microsoft Sans Serif"/>
          <w:sz w:val="28"/>
          <w:szCs w:val="28"/>
        </w:rPr>
        <w:t>incentive t</w:t>
      </w:r>
      <w:r w:rsidRPr="008463D2">
        <w:rPr>
          <w:rFonts w:ascii="Microsoft Sans Serif" w:eastAsia="Times New Roman" w:hAnsi="Microsoft Sans Serif" w:cs="Microsoft Sans Serif"/>
          <w:sz w:val="28"/>
          <w:szCs w:val="28"/>
        </w:rPr>
        <w:t>o put research to use for the common good (the Bayh-Dole Act). Thus the</w:t>
      </w:r>
      <w:r w:rsidR="006F066D">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research institution owns the data but allows the principal investigator on the</w:t>
      </w:r>
      <w:r w:rsidR="006F066D">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grant</w:t>
      </w:r>
      <w:r w:rsidR="006F066D">
        <w:rPr>
          <w:rFonts w:ascii="Microsoft Sans Serif" w:eastAsia="Times New Roman" w:hAnsi="Microsoft Sans Serif" w:cs="Microsoft Sans Serif"/>
          <w:sz w:val="28"/>
          <w:szCs w:val="28"/>
        </w:rPr>
        <w:t xml:space="preserve"> to be the steward of the data.  </w:t>
      </w:r>
      <w:r w:rsidRPr="008463D2">
        <w:rPr>
          <w:rFonts w:ascii="Microsoft Sans Serif" w:eastAsia="Times New Roman" w:hAnsi="Microsoft Sans Serif" w:cs="Microsoft Sans Serif"/>
          <w:sz w:val="28"/>
          <w:szCs w:val="28"/>
        </w:rPr>
        <w:t>The PI may control the course,</w:t>
      </w:r>
      <w:r w:rsidR="006F066D">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publication, and copyright of any research, subject to institutional review.</w:t>
      </w:r>
      <w:r w:rsidR="006F066D">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Graduate students, postdocs, or faculty involved in performing research on a</w:t>
      </w:r>
      <w:r w:rsidR="006F066D">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particular grant would therefore be wrong to assume that they own the data that</w:t>
      </w:r>
      <w:r w:rsidR="006F066D">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they are collecting. The PI takes responsibility for the collection, recording,</w:t>
      </w:r>
      <w:r w:rsidR="006F066D">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storage, retention and disposal of data.</w:t>
      </w:r>
    </w:p>
    <w:p w:rsidR="006F066D" w:rsidRPr="008463D2" w:rsidRDefault="006F066D" w:rsidP="006F066D">
      <w:pPr>
        <w:jc w:val="left"/>
        <w:rPr>
          <w:rFonts w:ascii="Microsoft Sans Serif" w:hAnsi="Microsoft Sans Serif" w:cs="Microsoft Sans Serif"/>
          <w:sz w:val="28"/>
          <w:szCs w:val="28"/>
        </w:rPr>
      </w:pPr>
    </w:p>
    <w:p w:rsidR="006F066D" w:rsidRDefault="00835087" w:rsidP="006F066D">
      <w:pPr>
        <w:jc w:val="left"/>
        <w:rPr>
          <w:rFonts w:ascii="Microsoft Sans Serif" w:eastAsia="Times New Roman" w:hAnsi="Microsoft Sans Serif" w:cs="Microsoft Sans Serif"/>
          <w:sz w:val="28"/>
          <w:szCs w:val="28"/>
        </w:rPr>
      </w:pPr>
      <w:r w:rsidRPr="008463D2">
        <w:rPr>
          <w:rFonts w:ascii="Microsoft Sans Serif" w:eastAsia="Times New Roman" w:hAnsi="Microsoft Sans Serif" w:cs="Microsoft Sans Serif"/>
          <w:sz w:val="28"/>
          <w:szCs w:val="28"/>
        </w:rPr>
        <w:t>Data and</w:t>
      </w:r>
      <w:r w:rsidR="006F066D">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lab notebooks collected by undergraduate and graduate students and research</w:t>
      </w:r>
      <w:r w:rsidR="006F066D">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fellows for a research project belong to the grantee institution. Students</w:t>
      </w:r>
      <w:r w:rsidR="006F066D">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should not take the data with them when they leave the institution unless they</w:t>
      </w:r>
      <w:r w:rsidR="006F066D">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 xml:space="preserve">have made appropriate arrangements with the project PI. </w:t>
      </w:r>
    </w:p>
    <w:p w:rsidR="006F066D" w:rsidRDefault="006F066D" w:rsidP="006F066D">
      <w:pPr>
        <w:jc w:val="left"/>
        <w:rPr>
          <w:rFonts w:ascii="Microsoft Sans Serif" w:eastAsia="Times New Roman" w:hAnsi="Microsoft Sans Serif" w:cs="Microsoft Sans Serif"/>
          <w:sz w:val="28"/>
          <w:szCs w:val="28"/>
        </w:rPr>
      </w:pPr>
    </w:p>
    <w:p w:rsidR="00835087" w:rsidRPr="008463D2" w:rsidRDefault="00835087" w:rsidP="006F066D">
      <w:pPr>
        <w:jc w:val="left"/>
        <w:rPr>
          <w:rFonts w:ascii="Microsoft Sans Serif" w:hAnsi="Microsoft Sans Serif" w:cs="Microsoft Sans Serif"/>
          <w:sz w:val="28"/>
          <w:szCs w:val="28"/>
        </w:rPr>
      </w:pPr>
      <w:r w:rsidRPr="008463D2">
        <w:rPr>
          <w:rFonts w:ascii="Microsoft Sans Serif" w:eastAsia="Times New Roman" w:hAnsi="Microsoft Sans Serif" w:cs="Microsoft Sans Serif"/>
          <w:sz w:val="28"/>
          <w:szCs w:val="28"/>
        </w:rPr>
        <w:t>Retaining copies of</w:t>
      </w:r>
      <w:r w:rsidR="006F066D">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data might also be allowed, with permission.</w:t>
      </w:r>
    </w:p>
    <w:p w:rsidR="00835087" w:rsidRDefault="00835087" w:rsidP="006F066D">
      <w:pPr>
        <w:jc w:val="left"/>
        <w:rPr>
          <w:rFonts w:ascii="Microsoft Sans Serif" w:eastAsia="Times New Roman" w:hAnsi="Microsoft Sans Serif" w:cs="Microsoft Sans Serif"/>
          <w:sz w:val="28"/>
          <w:szCs w:val="28"/>
        </w:rPr>
      </w:pPr>
      <w:r w:rsidRPr="008463D2">
        <w:rPr>
          <w:rFonts w:ascii="Microsoft Sans Serif" w:eastAsia="Times New Roman" w:hAnsi="Microsoft Sans Serif" w:cs="Microsoft Sans Serif"/>
          <w:sz w:val="28"/>
          <w:szCs w:val="28"/>
        </w:rPr>
        <w:t>When the</w:t>
      </w:r>
      <w:r w:rsidR="006F066D">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PI faculty member leaves the grantee institution, they must negotiate with the</w:t>
      </w:r>
      <w:r w:rsidR="006F066D">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 xml:space="preserve">institution to keep their grants and data. </w:t>
      </w:r>
      <w:r w:rsidR="006F066D">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Many universities have offices and</w:t>
      </w:r>
      <w:r w:rsidR="006F066D">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policies in place to ensure that such a transfer of data respects both the</w:t>
      </w:r>
      <w:r w:rsidR="006F066D">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rights of the researcher and those of the institution(s).</w:t>
      </w:r>
    </w:p>
    <w:p w:rsidR="006F066D" w:rsidRPr="008463D2" w:rsidRDefault="006F066D" w:rsidP="006F066D">
      <w:pPr>
        <w:jc w:val="left"/>
        <w:rPr>
          <w:rFonts w:ascii="Microsoft Sans Serif" w:hAnsi="Microsoft Sans Serif" w:cs="Microsoft Sans Serif"/>
          <w:sz w:val="28"/>
          <w:szCs w:val="28"/>
        </w:rPr>
      </w:pPr>
    </w:p>
    <w:p w:rsidR="00835087" w:rsidRDefault="00835087" w:rsidP="006F066D">
      <w:pPr>
        <w:jc w:val="left"/>
        <w:rPr>
          <w:rFonts w:ascii="Microsoft Sans Serif" w:eastAsia="Times New Roman" w:hAnsi="Microsoft Sans Serif" w:cs="Microsoft Sans Serif"/>
          <w:b/>
          <w:sz w:val="28"/>
          <w:szCs w:val="28"/>
        </w:rPr>
      </w:pPr>
      <w:r w:rsidRPr="008463D2">
        <w:rPr>
          <w:rFonts w:ascii="Microsoft Sans Serif" w:eastAsia="Times New Roman" w:hAnsi="Microsoft Sans Serif" w:cs="Microsoft Sans Serif"/>
          <w:b/>
          <w:sz w:val="28"/>
          <w:szCs w:val="28"/>
        </w:rPr>
        <w:t>Is it</w:t>
      </w:r>
      <w:r w:rsidR="006F066D">
        <w:rPr>
          <w:rFonts w:ascii="Microsoft Sans Serif" w:eastAsia="Times New Roman" w:hAnsi="Microsoft Sans Serif" w:cs="Microsoft Sans Serif"/>
          <w:b/>
          <w:sz w:val="28"/>
          <w:szCs w:val="28"/>
        </w:rPr>
        <w:t xml:space="preserve"> </w:t>
      </w:r>
      <w:r w:rsidRPr="008463D2">
        <w:rPr>
          <w:rFonts w:ascii="Microsoft Sans Serif" w:eastAsia="Times New Roman" w:hAnsi="Microsoft Sans Serif" w:cs="Microsoft Sans Serif"/>
          <w:b/>
          <w:sz w:val="28"/>
          <w:szCs w:val="28"/>
        </w:rPr>
        <w:t>a grant or a contract?</w:t>
      </w:r>
    </w:p>
    <w:p w:rsidR="006F066D" w:rsidRPr="008463D2" w:rsidRDefault="006F066D" w:rsidP="006F066D">
      <w:pPr>
        <w:jc w:val="left"/>
        <w:rPr>
          <w:rFonts w:ascii="Microsoft Sans Serif" w:hAnsi="Microsoft Sans Serif" w:cs="Microsoft Sans Serif"/>
          <w:sz w:val="28"/>
          <w:szCs w:val="28"/>
        </w:rPr>
      </w:pPr>
    </w:p>
    <w:p w:rsidR="00835087" w:rsidRPr="008463D2" w:rsidRDefault="00835087" w:rsidP="006F066D">
      <w:pPr>
        <w:jc w:val="left"/>
        <w:rPr>
          <w:rFonts w:ascii="Microsoft Sans Serif" w:hAnsi="Microsoft Sans Serif" w:cs="Microsoft Sans Serif"/>
          <w:sz w:val="28"/>
          <w:szCs w:val="28"/>
        </w:rPr>
      </w:pPr>
      <w:r w:rsidRPr="008463D2">
        <w:rPr>
          <w:rFonts w:ascii="Microsoft Sans Serif" w:eastAsia="Times New Roman" w:hAnsi="Microsoft Sans Serif" w:cs="Microsoft Sans Serif"/>
          <w:sz w:val="28"/>
          <w:szCs w:val="28"/>
        </w:rPr>
        <w:t>With</w:t>
      </w:r>
      <w:r w:rsidR="006F066D">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government funding, researchers should also distinguish between grants and</w:t>
      </w:r>
      <w:r w:rsidR="006F066D">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contracts. Under grants, researchers must carry out the research and submit</w:t>
      </w:r>
      <w:r w:rsidR="006F066D">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reports, but control of the data remains with the institution that received the</w:t>
      </w:r>
      <w:r w:rsidR="006F066D">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funds.</w:t>
      </w:r>
    </w:p>
    <w:p w:rsidR="006F066D" w:rsidRDefault="006F066D" w:rsidP="006F066D">
      <w:pPr>
        <w:jc w:val="left"/>
        <w:rPr>
          <w:rFonts w:ascii="Microsoft Sans Serif" w:eastAsia="Times New Roman" w:hAnsi="Microsoft Sans Serif" w:cs="Microsoft Sans Serif"/>
          <w:sz w:val="28"/>
          <w:szCs w:val="28"/>
        </w:rPr>
      </w:pPr>
    </w:p>
    <w:p w:rsidR="00835087" w:rsidRDefault="00835087" w:rsidP="006F066D">
      <w:pPr>
        <w:jc w:val="left"/>
        <w:rPr>
          <w:rFonts w:ascii="Microsoft Sans Serif" w:eastAsia="Times New Roman" w:hAnsi="Microsoft Sans Serif" w:cs="Microsoft Sans Serif"/>
          <w:sz w:val="28"/>
          <w:szCs w:val="28"/>
        </w:rPr>
      </w:pPr>
      <w:r w:rsidRPr="008463D2">
        <w:rPr>
          <w:rFonts w:ascii="Microsoft Sans Serif" w:eastAsia="Times New Roman" w:hAnsi="Microsoft Sans Serif" w:cs="Microsoft Sans Serif"/>
          <w:sz w:val="28"/>
          <w:szCs w:val="28"/>
        </w:rPr>
        <w:t>With</w:t>
      </w:r>
      <w:r w:rsidR="006F066D">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contracts, the researcher is required to deliver a product or service, which is</w:t>
      </w:r>
      <w:r w:rsidR="006F066D">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then usuall</w:t>
      </w:r>
      <w:r w:rsidR="006F066D">
        <w:rPr>
          <w:rFonts w:ascii="Microsoft Sans Serif" w:eastAsia="Times New Roman" w:hAnsi="Microsoft Sans Serif" w:cs="Microsoft Sans Serif"/>
          <w:sz w:val="28"/>
          <w:szCs w:val="28"/>
        </w:rPr>
        <w:t xml:space="preserve">y controlled by the government.  </w:t>
      </w:r>
      <w:r w:rsidRPr="008463D2">
        <w:rPr>
          <w:rFonts w:ascii="Microsoft Sans Serif" w:eastAsia="Times New Roman" w:hAnsi="Microsoft Sans Serif" w:cs="Microsoft Sans Serif"/>
          <w:sz w:val="28"/>
          <w:szCs w:val="28"/>
        </w:rPr>
        <w:t>If your research is supported with</w:t>
      </w:r>
      <w:r w:rsidR="006F066D">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government funds, make sure you know whether it is a grant or a contract.  This is a significant difference that could</w:t>
      </w:r>
      <w:r w:rsidR="006F066D">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determine who can publish and use your data.</w:t>
      </w:r>
    </w:p>
    <w:p w:rsidR="006F066D" w:rsidRPr="008463D2" w:rsidRDefault="006F066D" w:rsidP="006F066D">
      <w:pPr>
        <w:jc w:val="left"/>
        <w:rPr>
          <w:rFonts w:ascii="Microsoft Sans Serif" w:hAnsi="Microsoft Sans Serif" w:cs="Microsoft Sans Serif"/>
          <w:sz w:val="28"/>
          <w:szCs w:val="28"/>
        </w:rPr>
      </w:pPr>
    </w:p>
    <w:p w:rsidR="00835087" w:rsidRDefault="00835087" w:rsidP="006F066D">
      <w:pPr>
        <w:jc w:val="left"/>
        <w:rPr>
          <w:rFonts w:ascii="Microsoft Sans Serif" w:eastAsia="Times New Roman" w:hAnsi="Microsoft Sans Serif" w:cs="Microsoft Sans Serif"/>
          <w:b/>
          <w:sz w:val="28"/>
          <w:szCs w:val="28"/>
        </w:rPr>
      </w:pPr>
      <w:r w:rsidRPr="008463D2">
        <w:rPr>
          <w:rFonts w:ascii="Microsoft Sans Serif" w:eastAsia="Times New Roman" w:hAnsi="Microsoft Sans Serif" w:cs="Microsoft Sans Serif"/>
          <w:b/>
          <w:sz w:val="28"/>
          <w:szCs w:val="28"/>
        </w:rPr>
        <w:t>Private</w:t>
      </w:r>
      <w:r w:rsidR="006F066D">
        <w:rPr>
          <w:rFonts w:ascii="Microsoft Sans Serif" w:eastAsia="Times New Roman" w:hAnsi="Microsoft Sans Serif" w:cs="Microsoft Sans Serif"/>
          <w:b/>
          <w:sz w:val="28"/>
          <w:szCs w:val="28"/>
        </w:rPr>
        <w:t xml:space="preserve"> </w:t>
      </w:r>
      <w:r w:rsidRPr="008463D2">
        <w:rPr>
          <w:rFonts w:ascii="Microsoft Sans Serif" w:eastAsia="Times New Roman" w:hAnsi="Microsoft Sans Serif" w:cs="Microsoft Sans Serif"/>
          <w:b/>
          <w:sz w:val="28"/>
          <w:szCs w:val="28"/>
        </w:rPr>
        <w:t>funding companies</w:t>
      </w:r>
    </w:p>
    <w:p w:rsidR="006F066D" w:rsidRPr="008463D2" w:rsidRDefault="006F066D" w:rsidP="006F066D">
      <w:pPr>
        <w:jc w:val="left"/>
        <w:rPr>
          <w:rFonts w:ascii="Microsoft Sans Serif" w:hAnsi="Microsoft Sans Serif" w:cs="Microsoft Sans Serif"/>
          <w:sz w:val="28"/>
          <w:szCs w:val="28"/>
        </w:rPr>
      </w:pPr>
    </w:p>
    <w:p w:rsidR="00835087" w:rsidRDefault="00835087" w:rsidP="006F066D">
      <w:pPr>
        <w:jc w:val="left"/>
        <w:rPr>
          <w:rFonts w:ascii="Microsoft Sans Serif" w:eastAsia="Times New Roman" w:hAnsi="Microsoft Sans Serif" w:cs="Microsoft Sans Serif"/>
          <w:sz w:val="28"/>
          <w:szCs w:val="28"/>
        </w:rPr>
      </w:pPr>
      <w:r w:rsidRPr="008463D2">
        <w:rPr>
          <w:rFonts w:ascii="Microsoft Sans Serif" w:eastAsia="Times New Roman" w:hAnsi="Microsoft Sans Serif" w:cs="Microsoft Sans Serif"/>
          <w:sz w:val="28"/>
          <w:szCs w:val="28"/>
        </w:rPr>
        <w:t>Private</w:t>
      </w:r>
      <w:r w:rsidR="006F066D">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funders seek to retain the right</w:t>
      </w:r>
      <w:r w:rsidR="00D55F59">
        <w:rPr>
          <w:rFonts w:ascii="Microsoft Sans Serif" w:eastAsia="Times New Roman" w:hAnsi="Microsoft Sans Serif" w:cs="Microsoft Sans Serif"/>
          <w:sz w:val="28"/>
          <w:szCs w:val="28"/>
        </w:rPr>
        <w:t>s</w:t>
      </w:r>
      <w:r w:rsidRPr="008463D2">
        <w:rPr>
          <w:rFonts w:ascii="Microsoft Sans Serif" w:eastAsia="Times New Roman" w:hAnsi="Microsoft Sans Serif" w:cs="Microsoft Sans Serif"/>
          <w:sz w:val="28"/>
          <w:szCs w:val="28"/>
        </w:rPr>
        <w:t xml:space="preserve"> for commercial use of the data.</w:t>
      </w:r>
    </w:p>
    <w:p w:rsidR="006F066D" w:rsidRPr="008463D2" w:rsidRDefault="006F066D" w:rsidP="006F066D">
      <w:pPr>
        <w:jc w:val="left"/>
        <w:rPr>
          <w:rFonts w:ascii="Microsoft Sans Serif" w:hAnsi="Microsoft Sans Serif" w:cs="Microsoft Sans Serif"/>
          <w:sz w:val="28"/>
          <w:szCs w:val="28"/>
        </w:rPr>
      </w:pPr>
    </w:p>
    <w:p w:rsidR="00835087" w:rsidRDefault="00835087" w:rsidP="006F066D">
      <w:pPr>
        <w:jc w:val="left"/>
        <w:rPr>
          <w:rFonts w:ascii="Microsoft Sans Serif" w:eastAsia="Times New Roman" w:hAnsi="Microsoft Sans Serif" w:cs="Microsoft Sans Serif"/>
          <w:b/>
          <w:sz w:val="28"/>
          <w:szCs w:val="28"/>
        </w:rPr>
      </w:pPr>
      <w:r w:rsidRPr="008463D2">
        <w:rPr>
          <w:rFonts w:ascii="Microsoft Sans Serif" w:eastAsia="Times New Roman" w:hAnsi="Microsoft Sans Serif" w:cs="Microsoft Sans Serif"/>
          <w:b/>
          <w:sz w:val="28"/>
          <w:szCs w:val="28"/>
        </w:rPr>
        <w:t>Philanthropic</w:t>
      </w:r>
      <w:r w:rsidR="006F066D">
        <w:rPr>
          <w:rFonts w:ascii="Microsoft Sans Serif" w:eastAsia="Times New Roman" w:hAnsi="Microsoft Sans Serif" w:cs="Microsoft Sans Serif"/>
          <w:b/>
          <w:sz w:val="28"/>
          <w:szCs w:val="28"/>
        </w:rPr>
        <w:t xml:space="preserve"> </w:t>
      </w:r>
      <w:r w:rsidRPr="008463D2">
        <w:rPr>
          <w:rFonts w:ascii="Microsoft Sans Serif" w:eastAsia="Times New Roman" w:hAnsi="Microsoft Sans Serif" w:cs="Microsoft Sans Serif"/>
          <w:b/>
          <w:sz w:val="28"/>
          <w:szCs w:val="28"/>
        </w:rPr>
        <w:t>organizations</w:t>
      </w:r>
    </w:p>
    <w:p w:rsidR="006F066D" w:rsidRPr="008463D2" w:rsidRDefault="006F066D" w:rsidP="006F066D">
      <w:pPr>
        <w:jc w:val="left"/>
        <w:rPr>
          <w:rFonts w:ascii="Microsoft Sans Serif" w:hAnsi="Microsoft Sans Serif" w:cs="Microsoft Sans Serif"/>
          <w:sz w:val="28"/>
          <w:szCs w:val="28"/>
        </w:rPr>
      </w:pPr>
    </w:p>
    <w:p w:rsidR="00835087" w:rsidRDefault="00835087" w:rsidP="006F066D">
      <w:pPr>
        <w:jc w:val="left"/>
        <w:rPr>
          <w:rFonts w:ascii="Microsoft Sans Serif" w:eastAsia="Times New Roman" w:hAnsi="Microsoft Sans Serif" w:cs="Microsoft Sans Serif"/>
          <w:sz w:val="28"/>
          <w:szCs w:val="28"/>
        </w:rPr>
      </w:pPr>
      <w:r w:rsidRPr="008463D2">
        <w:rPr>
          <w:rFonts w:ascii="Microsoft Sans Serif" w:eastAsia="Times New Roman" w:hAnsi="Microsoft Sans Serif" w:cs="Microsoft Sans Serif"/>
          <w:sz w:val="28"/>
          <w:szCs w:val="28"/>
        </w:rPr>
        <w:t>Their</w:t>
      </w:r>
      <w:r w:rsidR="006F066D">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policies can vary. Depending on their interests, they may retain or give away</w:t>
      </w:r>
      <w:r w:rsidR="006F066D">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 xml:space="preserve">ownership rights. </w:t>
      </w:r>
    </w:p>
    <w:p w:rsidR="006F066D" w:rsidRPr="008463D2" w:rsidRDefault="006F066D" w:rsidP="006F066D">
      <w:pPr>
        <w:jc w:val="left"/>
        <w:rPr>
          <w:rFonts w:ascii="Microsoft Sans Serif" w:hAnsi="Microsoft Sans Serif" w:cs="Microsoft Sans Serif"/>
          <w:sz w:val="28"/>
          <w:szCs w:val="28"/>
        </w:rPr>
      </w:pPr>
    </w:p>
    <w:p w:rsidR="00835087" w:rsidRDefault="00835087" w:rsidP="006F066D">
      <w:pPr>
        <w:jc w:val="left"/>
        <w:rPr>
          <w:rFonts w:ascii="Microsoft Sans Serif" w:eastAsia="Times New Roman" w:hAnsi="Microsoft Sans Serif" w:cs="Microsoft Sans Serif"/>
          <w:sz w:val="28"/>
          <w:szCs w:val="28"/>
        </w:rPr>
      </w:pPr>
      <w:r w:rsidRPr="008463D2">
        <w:rPr>
          <w:rFonts w:ascii="Microsoft Sans Serif" w:eastAsia="Times New Roman" w:hAnsi="Microsoft Sans Serif" w:cs="Microsoft Sans Serif"/>
          <w:sz w:val="28"/>
          <w:szCs w:val="28"/>
        </w:rPr>
        <w:t>As you</w:t>
      </w:r>
      <w:r w:rsidR="006F066D">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see, ownership claims do vary from one funder to another. Therefore it is</w:t>
      </w:r>
      <w:r w:rsidR="006F066D">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crucial that researchers be aware of their obligations to their funders before</w:t>
      </w:r>
      <w:r w:rsidR="006F066D">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 xml:space="preserve">they begin collecting data. </w:t>
      </w:r>
    </w:p>
    <w:p w:rsidR="006F066D" w:rsidRPr="008463D2" w:rsidRDefault="006F066D" w:rsidP="006F066D">
      <w:pPr>
        <w:jc w:val="left"/>
        <w:rPr>
          <w:rFonts w:ascii="Microsoft Sans Serif" w:hAnsi="Microsoft Sans Serif" w:cs="Microsoft Sans Serif"/>
          <w:sz w:val="28"/>
          <w:szCs w:val="28"/>
        </w:rPr>
      </w:pPr>
    </w:p>
    <w:p w:rsidR="00835087" w:rsidRPr="008463D2" w:rsidRDefault="00835087" w:rsidP="006F066D">
      <w:pPr>
        <w:jc w:val="left"/>
        <w:rPr>
          <w:rFonts w:ascii="Microsoft Sans Serif" w:hAnsi="Microsoft Sans Serif" w:cs="Microsoft Sans Serif"/>
          <w:sz w:val="28"/>
          <w:szCs w:val="28"/>
        </w:rPr>
      </w:pPr>
      <w:r w:rsidRPr="008463D2">
        <w:rPr>
          <w:rFonts w:ascii="Microsoft Sans Serif" w:eastAsia="Times New Roman" w:hAnsi="Microsoft Sans Serif" w:cs="Microsoft Sans Serif"/>
          <w:b/>
          <w:sz w:val="28"/>
          <w:szCs w:val="28"/>
        </w:rPr>
        <w:t>Reading:</w:t>
      </w:r>
    </w:p>
    <w:p w:rsidR="00835087" w:rsidRPr="008463D2" w:rsidRDefault="00B356B7" w:rsidP="006F066D">
      <w:pPr>
        <w:jc w:val="left"/>
        <w:rPr>
          <w:rFonts w:ascii="Microsoft Sans Serif" w:hAnsi="Microsoft Sans Serif" w:cs="Microsoft Sans Serif"/>
          <w:sz w:val="28"/>
          <w:szCs w:val="28"/>
        </w:rPr>
      </w:pPr>
      <w:r>
        <w:rPr>
          <w:rFonts w:ascii="Microsoft Sans Serif" w:eastAsia="Times New Roman" w:hAnsi="Microsoft Sans Serif" w:cs="Microsoft Sans Serif"/>
          <w:sz w:val="28"/>
          <w:szCs w:val="28"/>
        </w:rPr>
        <w:t xml:space="preserve">See </w:t>
      </w:r>
      <w:r w:rsidR="00835087" w:rsidRPr="008463D2">
        <w:rPr>
          <w:rFonts w:ascii="Microsoft Sans Serif" w:eastAsia="Times New Roman" w:hAnsi="Microsoft Sans Serif" w:cs="Microsoft Sans Serif"/>
          <w:sz w:val="28"/>
          <w:szCs w:val="28"/>
        </w:rPr>
        <w:t>Guidelines</w:t>
      </w:r>
      <w:r w:rsidR="006F066D">
        <w:rPr>
          <w:rFonts w:ascii="Microsoft Sans Serif" w:eastAsia="Times New Roman" w:hAnsi="Microsoft Sans Serif" w:cs="Microsoft Sans Serif"/>
          <w:sz w:val="28"/>
          <w:szCs w:val="28"/>
        </w:rPr>
        <w:t xml:space="preserve"> </w:t>
      </w:r>
      <w:r w:rsidR="00835087" w:rsidRPr="008463D2">
        <w:rPr>
          <w:rFonts w:ascii="Microsoft Sans Serif" w:eastAsia="Times New Roman" w:hAnsi="Microsoft Sans Serif" w:cs="Microsoft Sans Serif"/>
          <w:sz w:val="28"/>
          <w:szCs w:val="28"/>
        </w:rPr>
        <w:t>for Responsible Data Management in Scientific Research</w:t>
      </w:r>
    </w:p>
    <w:p w:rsidR="00835087" w:rsidRPr="008463D2" w:rsidRDefault="008A57CF" w:rsidP="006F066D">
      <w:pPr>
        <w:jc w:val="left"/>
        <w:rPr>
          <w:rFonts w:ascii="Microsoft Sans Serif" w:hAnsi="Microsoft Sans Serif" w:cs="Microsoft Sans Serif"/>
          <w:sz w:val="28"/>
          <w:szCs w:val="28"/>
        </w:rPr>
      </w:pPr>
      <w:hyperlink r:id="rId8" w:history="1">
        <w:r w:rsidR="00835087" w:rsidRPr="008463D2">
          <w:rPr>
            <w:rFonts w:ascii="Microsoft Sans Serif" w:eastAsia="Times New Roman" w:hAnsi="Microsoft Sans Serif" w:cs="Microsoft Sans Serif"/>
            <w:color w:val="0000FF"/>
            <w:sz w:val="28"/>
            <w:szCs w:val="28"/>
            <w:u w:val="single" w:color="0000FF"/>
          </w:rPr>
          <w:t>http</w:t>
        </w:r>
      </w:hyperlink>
      <w:hyperlink r:id="rId9" w:history="1">
        <w:proofErr w:type="gramStart"/>
        <w:r w:rsidR="00835087" w:rsidRPr="008463D2">
          <w:rPr>
            <w:rFonts w:ascii="Microsoft Sans Serif" w:eastAsia="Times New Roman" w:hAnsi="Microsoft Sans Serif" w:cs="Microsoft Sans Serif"/>
            <w:color w:val="0000FF"/>
            <w:sz w:val="28"/>
            <w:szCs w:val="28"/>
            <w:u w:val="single" w:color="0000FF"/>
          </w:rPr>
          <w:t>:/</w:t>
        </w:r>
        <w:proofErr w:type="gramEnd"/>
        <w:r w:rsidR="00835087" w:rsidRPr="008463D2">
          <w:rPr>
            <w:rFonts w:ascii="Microsoft Sans Serif" w:eastAsia="Times New Roman" w:hAnsi="Microsoft Sans Serif" w:cs="Microsoft Sans Serif"/>
            <w:color w:val="0000FF"/>
            <w:sz w:val="28"/>
            <w:szCs w:val="28"/>
            <w:u w:val="single" w:color="0000FF"/>
          </w:rPr>
          <w:t>/</w:t>
        </w:r>
      </w:hyperlink>
      <w:hyperlink r:id="rId10" w:history="1">
        <w:r w:rsidR="00835087" w:rsidRPr="008463D2">
          <w:rPr>
            <w:rFonts w:ascii="Microsoft Sans Serif" w:eastAsia="Times New Roman" w:hAnsi="Microsoft Sans Serif" w:cs="Microsoft Sans Serif"/>
            <w:color w:val="0000FF"/>
            <w:sz w:val="28"/>
            <w:szCs w:val="28"/>
            <w:u w:val="single" w:color="0000FF"/>
          </w:rPr>
          <w:t>ori</w:t>
        </w:r>
      </w:hyperlink>
      <w:hyperlink r:id="rId11" w:history="1">
        <w:r w:rsidR="00835087" w:rsidRPr="008463D2">
          <w:rPr>
            <w:rFonts w:ascii="Microsoft Sans Serif" w:eastAsia="Times New Roman" w:hAnsi="Microsoft Sans Serif" w:cs="Microsoft Sans Serif"/>
            <w:color w:val="0000FF"/>
            <w:sz w:val="28"/>
            <w:szCs w:val="28"/>
            <w:u w:val="single" w:color="0000FF"/>
          </w:rPr>
          <w:t>.</w:t>
        </w:r>
      </w:hyperlink>
      <w:hyperlink r:id="rId12" w:history="1">
        <w:r w:rsidR="00835087" w:rsidRPr="008463D2">
          <w:rPr>
            <w:rFonts w:ascii="Microsoft Sans Serif" w:eastAsia="Times New Roman" w:hAnsi="Microsoft Sans Serif" w:cs="Microsoft Sans Serif"/>
            <w:color w:val="0000FF"/>
            <w:sz w:val="28"/>
            <w:szCs w:val="28"/>
            <w:u w:val="single" w:color="0000FF"/>
          </w:rPr>
          <w:t>hhs</w:t>
        </w:r>
      </w:hyperlink>
      <w:hyperlink r:id="rId13" w:history="1">
        <w:r w:rsidR="00835087" w:rsidRPr="008463D2">
          <w:rPr>
            <w:rFonts w:ascii="Microsoft Sans Serif" w:eastAsia="Times New Roman" w:hAnsi="Microsoft Sans Serif" w:cs="Microsoft Sans Serif"/>
            <w:color w:val="0000FF"/>
            <w:sz w:val="28"/>
            <w:szCs w:val="28"/>
            <w:u w:val="single" w:color="0000FF"/>
          </w:rPr>
          <w:t>.</w:t>
        </w:r>
      </w:hyperlink>
      <w:hyperlink r:id="rId14" w:history="1">
        <w:r w:rsidR="00835087" w:rsidRPr="008463D2">
          <w:rPr>
            <w:rFonts w:ascii="Microsoft Sans Serif" w:eastAsia="Times New Roman" w:hAnsi="Microsoft Sans Serif" w:cs="Microsoft Sans Serif"/>
            <w:color w:val="0000FF"/>
            <w:sz w:val="28"/>
            <w:szCs w:val="28"/>
            <w:u w:val="single" w:color="0000FF"/>
          </w:rPr>
          <w:t>gov</w:t>
        </w:r>
      </w:hyperlink>
      <w:hyperlink r:id="rId15" w:history="1">
        <w:r w:rsidR="00835087" w:rsidRPr="008463D2">
          <w:rPr>
            <w:rFonts w:ascii="Microsoft Sans Serif" w:eastAsia="Times New Roman" w:hAnsi="Microsoft Sans Serif" w:cs="Microsoft Sans Serif"/>
            <w:color w:val="0000FF"/>
            <w:sz w:val="28"/>
            <w:szCs w:val="28"/>
            <w:u w:val="single" w:color="0000FF"/>
          </w:rPr>
          <w:t>/</w:t>
        </w:r>
      </w:hyperlink>
      <w:hyperlink r:id="rId16" w:history="1">
        <w:r w:rsidR="00835087" w:rsidRPr="008463D2">
          <w:rPr>
            <w:rFonts w:ascii="Microsoft Sans Serif" w:eastAsia="Times New Roman" w:hAnsi="Microsoft Sans Serif" w:cs="Microsoft Sans Serif"/>
            <w:color w:val="0000FF"/>
            <w:sz w:val="28"/>
            <w:szCs w:val="28"/>
            <w:u w:val="single" w:color="0000FF"/>
          </w:rPr>
          <w:t>education</w:t>
        </w:r>
      </w:hyperlink>
      <w:hyperlink r:id="rId17" w:history="1">
        <w:r w:rsidR="00835087" w:rsidRPr="008463D2">
          <w:rPr>
            <w:rFonts w:ascii="Microsoft Sans Serif" w:eastAsia="Times New Roman" w:hAnsi="Microsoft Sans Serif" w:cs="Microsoft Sans Serif"/>
            <w:color w:val="0000FF"/>
            <w:sz w:val="28"/>
            <w:szCs w:val="28"/>
            <w:u w:val="single" w:color="0000FF"/>
          </w:rPr>
          <w:t>/</w:t>
        </w:r>
      </w:hyperlink>
      <w:hyperlink r:id="rId18" w:history="1">
        <w:r w:rsidR="00835087" w:rsidRPr="008463D2">
          <w:rPr>
            <w:rFonts w:ascii="Microsoft Sans Serif" w:eastAsia="Times New Roman" w:hAnsi="Microsoft Sans Serif" w:cs="Microsoft Sans Serif"/>
            <w:color w:val="0000FF"/>
            <w:sz w:val="28"/>
            <w:szCs w:val="28"/>
            <w:u w:val="single" w:color="0000FF"/>
          </w:rPr>
          <w:t>products</w:t>
        </w:r>
      </w:hyperlink>
      <w:hyperlink r:id="rId19" w:history="1">
        <w:r w:rsidR="00835087" w:rsidRPr="008463D2">
          <w:rPr>
            <w:rFonts w:ascii="Microsoft Sans Serif" w:eastAsia="Times New Roman" w:hAnsi="Microsoft Sans Serif" w:cs="Microsoft Sans Serif"/>
            <w:color w:val="0000FF"/>
            <w:sz w:val="28"/>
            <w:szCs w:val="28"/>
            <w:u w:val="single" w:color="0000FF"/>
          </w:rPr>
          <w:t>/</w:t>
        </w:r>
      </w:hyperlink>
      <w:hyperlink r:id="rId20" w:history="1">
        <w:r w:rsidR="00835087" w:rsidRPr="008463D2">
          <w:rPr>
            <w:rFonts w:ascii="Microsoft Sans Serif" w:eastAsia="Times New Roman" w:hAnsi="Microsoft Sans Serif" w:cs="Microsoft Sans Serif"/>
            <w:color w:val="0000FF"/>
            <w:sz w:val="28"/>
            <w:szCs w:val="28"/>
            <w:u w:val="single" w:color="0000FF"/>
          </w:rPr>
          <w:t>clinicaltools</w:t>
        </w:r>
      </w:hyperlink>
      <w:hyperlink r:id="rId21" w:history="1">
        <w:r w:rsidR="00835087" w:rsidRPr="008463D2">
          <w:rPr>
            <w:rFonts w:ascii="Microsoft Sans Serif" w:eastAsia="Times New Roman" w:hAnsi="Microsoft Sans Serif" w:cs="Microsoft Sans Serif"/>
            <w:color w:val="0000FF"/>
            <w:sz w:val="28"/>
            <w:szCs w:val="28"/>
            <w:u w:val="single" w:color="0000FF"/>
          </w:rPr>
          <w:t>/</w:t>
        </w:r>
      </w:hyperlink>
      <w:hyperlink r:id="rId22" w:history="1">
        <w:r w:rsidR="00835087" w:rsidRPr="008463D2">
          <w:rPr>
            <w:rFonts w:ascii="Microsoft Sans Serif" w:eastAsia="Times New Roman" w:hAnsi="Microsoft Sans Serif" w:cs="Microsoft Sans Serif"/>
            <w:color w:val="0000FF"/>
            <w:sz w:val="28"/>
            <w:szCs w:val="28"/>
            <w:u w:val="single" w:color="0000FF"/>
          </w:rPr>
          <w:t>data</w:t>
        </w:r>
      </w:hyperlink>
      <w:hyperlink r:id="rId23" w:history="1">
        <w:r w:rsidR="00835087" w:rsidRPr="008463D2">
          <w:rPr>
            <w:rFonts w:ascii="Microsoft Sans Serif" w:eastAsia="Times New Roman" w:hAnsi="Microsoft Sans Serif" w:cs="Microsoft Sans Serif"/>
            <w:color w:val="0000FF"/>
            <w:sz w:val="28"/>
            <w:szCs w:val="28"/>
            <w:u w:val="single" w:color="0000FF"/>
          </w:rPr>
          <w:t>.</w:t>
        </w:r>
      </w:hyperlink>
      <w:hyperlink r:id="rId24" w:history="1">
        <w:proofErr w:type="gramStart"/>
        <w:r w:rsidR="00835087" w:rsidRPr="008463D2">
          <w:rPr>
            <w:rFonts w:ascii="Microsoft Sans Serif" w:eastAsia="Times New Roman" w:hAnsi="Microsoft Sans Serif" w:cs="Microsoft Sans Serif"/>
            <w:color w:val="0000FF"/>
            <w:sz w:val="28"/>
            <w:szCs w:val="28"/>
            <w:u w:val="single" w:color="0000FF"/>
          </w:rPr>
          <w:t>pdf</w:t>
        </w:r>
        <w:proofErr w:type="gramEnd"/>
      </w:hyperlink>
      <w:r w:rsidR="006F066D">
        <w:rPr>
          <w:rFonts w:ascii="Microsoft Sans Serif" w:hAnsi="Microsoft Sans Serif" w:cs="Microsoft Sans Serif"/>
          <w:sz w:val="28"/>
          <w:szCs w:val="28"/>
        </w:rPr>
        <w:t xml:space="preserve"> </w:t>
      </w:r>
      <w:r w:rsidR="00835087" w:rsidRPr="008463D2">
        <w:rPr>
          <w:rFonts w:ascii="Microsoft Sans Serif" w:eastAsia="Times New Roman" w:hAnsi="Microsoft Sans Serif" w:cs="Microsoft Sans Serif"/>
          <w:sz w:val="28"/>
          <w:szCs w:val="28"/>
        </w:rPr>
        <w:t>pgs. 6-8</w:t>
      </w:r>
    </w:p>
    <w:p w:rsidR="00835087" w:rsidRPr="008463D2" w:rsidRDefault="00835087" w:rsidP="006F066D">
      <w:pPr>
        <w:jc w:val="left"/>
        <w:rPr>
          <w:rFonts w:ascii="Microsoft Sans Serif" w:hAnsi="Microsoft Sans Serif" w:cs="Microsoft Sans Serif"/>
          <w:sz w:val="28"/>
          <w:szCs w:val="28"/>
        </w:rPr>
      </w:pPr>
      <w:r w:rsidRPr="008463D2">
        <w:rPr>
          <w:rFonts w:ascii="Microsoft Sans Serif" w:eastAsia="Times New Roman" w:hAnsi="Microsoft Sans Serif" w:cs="Microsoft Sans Serif"/>
          <w:b/>
          <w:sz w:val="28"/>
          <w:szCs w:val="28"/>
          <w:u w:val="single"/>
        </w:rPr>
        <w:t xml:space="preserve"> </w:t>
      </w:r>
    </w:p>
    <w:p w:rsidR="00835087" w:rsidRPr="008463D2" w:rsidRDefault="00835087" w:rsidP="006F066D">
      <w:pPr>
        <w:jc w:val="left"/>
        <w:rPr>
          <w:rFonts w:ascii="Microsoft Sans Serif" w:hAnsi="Microsoft Sans Serif" w:cs="Microsoft Sans Serif"/>
          <w:sz w:val="28"/>
          <w:szCs w:val="28"/>
        </w:rPr>
      </w:pPr>
      <w:r w:rsidRPr="008463D2">
        <w:rPr>
          <w:rFonts w:ascii="Microsoft Sans Serif" w:eastAsia="Times New Roman" w:hAnsi="Microsoft Sans Serif" w:cs="Microsoft Sans Serif"/>
          <w:b/>
          <w:sz w:val="28"/>
          <w:szCs w:val="28"/>
          <w:u w:val="single"/>
        </w:rPr>
        <w:t xml:space="preserve">Data and </w:t>
      </w:r>
      <w:r w:rsidR="00A07293">
        <w:rPr>
          <w:rFonts w:ascii="Microsoft Sans Serif" w:eastAsia="Times New Roman" w:hAnsi="Microsoft Sans Serif" w:cs="Microsoft Sans Serif"/>
          <w:b/>
          <w:sz w:val="28"/>
          <w:szCs w:val="28"/>
          <w:u w:val="single"/>
        </w:rPr>
        <w:t>i</w:t>
      </w:r>
      <w:r w:rsidRPr="008463D2">
        <w:rPr>
          <w:rFonts w:ascii="Microsoft Sans Serif" w:eastAsia="Times New Roman" w:hAnsi="Microsoft Sans Serif" w:cs="Microsoft Sans Serif"/>
          <w:b/>
          <w:sz w:val="28"/>
          <w:szCs w:val="28"/>
          <w:u w:val="single"/>
        </w:rPr>
        <w:t xml:space="preserve">ntellectual </w:t>
      </w:r>
      <w:r w:rsidR="00A07293">
        <w:rPr>
          <w:rFonts w:ascii="Microsoft Sans Serif" w:eastAsia="Times New Roman" w:hAnsi="Microsoft Sans Serif" w:cs="Microsoft Sans Serif"/>
          <w:b/>
          <w:sz w:val="28"/>
          <w:szCs w:val="28"/>
          <w:u w:val="single"/>
        </w:rPr>
        <w:t>p</w:t>
      </w:r>
      <w:r w:rsidRPr="008463D2">
        <w:rPr>
          <w:rFonts w:ascii="Microsoft Sans Serif" w:eastAsia="Times New Roman" w:hAnsi="Microsoft Sans Serif" w:cs="Microsoft Sans Serif"/>
          <w:b/>
          <w:sz w:val="28"/>
          <w:szCs w:val="28"/>
          <w:u w:val="single"/>
        </w:rPr>
        <w:t>roperty</w:t>
      </w:r>
    </w:p>
    <w:p w:rsidR="00835087" w:rsidRPr="008463D2" w:rsidRDefault="00835087" w:rsidP="006F066D">
      <w:pPr>
        <w:jc w:val="left"/>
        <w:rPr>
          <w:rFonts w:ascii="Microsoft Sans Serif" w:hAnsi="Microsoft Sans Serif" w:cs="Microsoft Sans Serif"/>
          <w:sz w:val="28"/>
          <w:szCs w:val="28"/>
        </w:rPr>
      </w:pPr>
      <w:r w:rsidRPr="008463D2">
        <w:rPr>
          <w:rFonts w:ascii="Microsoft Sans Serif" w:eastAsia="Times New Roman" w:hAnsi="Microsoft Sans Serif" w:cs="Microsoft Sans Serif"/>
          <w:b/>
          <w:sz w:val="28"/>
          <w:szCs w:val="28"/>
          <w:u w:val="single"/>
        </w:rPr>
        <w:t xml:space="preserve"> </w:t>
      </w:r>
    </w:p>
    <w:p w:rsidR="00835087" w:rsidRPr="008463D2" w:rsidRDefault="00835087" w:rsidP="006F066D">
      <w:pPr>
        <w:jc w:val="left"/>
        <w:rPr>
          <w:rFonts w:ascii="Microsoft Sans Serif" w:hAnsi="Microsoft Sans Serif" w:cs="Microsoft Sans Serif"/>
          <w:sz w:val="28"/>
          <w:szCs w:val="28"/>
        </w:rPr>
      </w:pPr>
      <w:r w:rsidRPr="008463D2">
        <w:rPr>
          <w:rFonts w:ascii="Microsoft Sans Serif" w:eastAsia="Times New Roman" w:hAnsi="Microsoft Sans Serif" w:cs="Microsoft Sans Serif"/>
          <w:sz w:val="28"/>
          <w:szCs w:val="28"/>
        </w:rPr>
        <w:t>When</w:t>
      </w:r>
      <w:r w:rsidR="006F066D">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preparing for a research project involving data, be sure to evaluate all the</w:t>
      </w:r>
      <w:r w:rsidR="006F066D">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legal issues: intellectual property, copyright claims, licenses needed for use,</w:t>
      </w:r>
      <w:r w:rsidR="006F066D">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monetary charges for data and other intellectual property issues.</w:t>
      </w:r>
    </w:p>
    <w:p w:rsidR="00835087" w:rsidRPr="008463D2" w:rsidRDefault="00835087" w:rsidP="006F066D">
      <w:pPr>
        <w:jc w:val="left"/>
        <w:rPr>
          <w:rFonts w:ascii="Microsoft Sans Serif" w:hAnsi="Microsoft Sans Serif" w:cs="Microsoft Sans Serif"/>
          <w:sz w:val="28"/>
          <w:szCs w:val="28"/>
        </w:rPr>
      </w:pPr>
      <w:r w:rsidRPr="008463D2">
        <w:rPr>
          <w:rFonts w:ascii="Microsoft Sans Serif" w:eastAsia="Times New Roman" w:hAnsi="Microsoft Sans Serif" w:cs="Microsoft Sans Serif"/>
          <w:sz w:val="28"/>
          <w:szCs w:val="28"/>
        </w:rPr>
        <w:t>Also</w:t>
      </w:r>
      <w:r w:rsidR="006F066D">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consider the different types of outputs within a research project:</w:t>
      </w:r>
    </w:p>
    <w:p w:rsidR="00835087" w:rsidRPr="008463D2" w:rsidRDefault="00835087" w:rsidP="006F066D">
      <w:pPr>
        <w:ind w:left="720"/>
        <w:jc w:val="left"/>
        <w:rPr>
          <w:rFonts w:ascii="Microsoft Sans Serif" w:hAnsi="Microsoft Sans Serif" w:cs="Microsoft Sans Serif"/>
          <w:sz w:val="28"/>
          <w:szCs w:val="28"/>
        </w:rPr>
      </w:pPr>
      <w:r w:rsidRPr="008463D2">
        <w:rPr>
          <w:rFonts w:ascii="Microsoft Sans Serif" w:eastAsia="Symbol" w:hAnsi="Microsoft Sans Serif" w:cs="Microsoft Sans Serif"/>
          <w:sz w:val="28"/>
          <w:szCs w:val="28"/>
        </w:rPr>
        <w:t>·</w:t>
      </w:r>
      <w:r w:rsidRPr="008463D2">
        <w:rPr>
          <w:rFonts w:ascii="Microsoft Sans Serif" w:eastAsia="Times New Roman" w:hAnsi="Microsoft Sans Serif" w:cs="Microsoft Sans Serif"/>
          <w:sz w:val="28"/>
          <w:szCs w:val="28"/>
        </w:rPr>
        <w:t xml:space="preserve">        Protocols</w:t>
      </w:r>
    </w:p>
    <w:p w:rsidR="00835087" w:rsidRPr="008463D2" w:rsidRDefault="00835087" w:rsidP="006F066D">
      <w:pPr>
        <w:ind w:left="720"/>
        <w:jc w:val="left"/>
        <w:rPr>
          <w:rFonts w:ascii="Microsoft Sans Serif" w:hAnsi="Microsoft Sans Serif" w:cs="Microsoft Sans Serif"/>
          <w:sz w:val="28"/>
          <w:szCs w:val="28"/>
        </w:rPr>
      </w:pPr>
      <w:r w:rsidRPr="008463D2">
        <w:rPr>
          <w:rFonts w:ascii="Microsoft Sans Serif" w:eastAsia="Symbol" w:hAnsi="Microsoft Sans Serif" w:cs="Microsoft Sans Serif"/>
          <w:sz w:val="28"/>
          <w:szCs w:val="28"/>
        </w:rPr>
        <w:t>·</w:t>
      </w:r>
      <w:r w:rsidRPr="008463D2">
        <w:rPr>
          <w:rFonts w:ascii="Microsoft Sans Serif" w:eastAsia="Times New Roman" w:hAnsi="Microsoft Sans Serif" w:cs="Microsoft Sans Serif"/>
          <w:sz w:val="28"/>
          <w:szCs w:val="28"/>
        </w:rPr>
        <w:t xml:space="preserve">        Description</w:t>
      </w:r>
      <w:r w:rsidR="006F066D">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of methodologies</w:t>
      </w:r>
    </w:p>
    <w:p w:rsidR="00835087" w:rsidRPr="008463D2" w:rsidRDefault="00835087" w:rsidP="006F066D">
      <w:pPr>
        <w:ind w:left="720"/>
        <w:jc w:val="left"/>
        <w:rPr>
          <w:rFonts w:ascii="Microsoft Sans Serif" w:hAnsi="Microsoft Sans Serif" w:cs="Microsoft Sans Serif"/>
          <w:sz w:val="28"/>
          <w:szCs w:val="28"/>
        </w:rPr>
      </w:pPr>
      <w:r w:rsidRPr="008463D2">
        <w:rPr>
          <w:rFonts w:ascii="Microsoft Sans Serif" w:eastAsia="Symbol" w:hAnsi="Microsoft Sans Serif" w:cs="Microsoft Sans Serif"/>
          <w:sz w:val="28"/>
          <w:szCs w:val="28"/>
        </w:rPr>
        <w:t>·</w:t>
      </w:r>
      <w:r w:rsidRPr="008463D2">
        <w:rPr>
          <w:rFonts w:ascii="Microsoft Sans Serif" w:eastAsia="Times New Roman" w:hAnsi="Microsoft Sans Serif" w:cs="Microsoft Sans Serif"/>
          <w:sz w:val="28"/>
          <w:szCs w:val="28"/>
        </w:rPr>
        <w:t xml:space="preserve">        Data</w:t>
      </w:r>
      <w:r w:rsidR="00A07293">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sets</w:t>
      </w:r>
    </w:p>
    <w:p w:rsidR="00835087" w:rsidRPr="008463D2" w:rsidRDefault="00835087" w:rsidP="006F066D">
      <w:pPr>
        <w:ind w:left="720"/>
        <w:jc w:val="left"/>
        <w:rPr>
          <w:rFonts w:ascii="Microsoft Sans Serif" w:hAnsi="Microsoft Sans Serif" w:cs="Microsoft Sans Serif"/>
          <w:sz w:val="28"/>
          <w:szCs w:val="28"/>
        </w:rPr>
      </w:pPr>
      <w:r w:rsidRPr="008463D2">
        <w:rPr>
          <w:rFonts w:ascii="Microsoft Sans Serif" w:eastAsia="Symbol" w:hAnsi="Microsoft Sans Serif" w:cs="Microsoft Sans Serif"/>
          <w:sz w:val="28"/>
          <w:szCs w:val="28"/>
        </w:rPr>
        <w:lastRenderedPageBreak/>
        <w:t>·</w:t>
      </w:r>
      <w:r w:rsidRPr="008463D2">
        <w:rPr>
          <w:rFonts w:ascii="Microsoft Sans Serif" w:eastAsia="Times New Roman" w:hAnsi="Microsoft Sans Serif" w:cs="Microsoft Sans Serif"/>
          <w:sz w:val="28"/>
          <w:szCs w:val="28"/>
        </w:rPr>
        <w:t xml:space="preserve">        Publications</w:t>
      </w:r>
    </w:p>
    <w:p w:rsidR="00835087" w:rsidRPr="008463D2" w:rsidRDefault="00835087" w:rsidP="006F066D">
      <w:pPr>
        <w:ind w:left="720"/>
        <w:jc w:val="left"/>
        <w:rPr>
          <w:rFonts w:ascii="Microsoft Sans Serif" w:hAnsi="Microsoft Sans Serif" w:cs="Microsoft Sans Serif"/>
          <w:sz w:val="28"/>
          <w:szCs w:val="28"/>
        </w:rPr>
      </w:pPr>
      <w:r w:rsidRPr="008463D2">
        <w:rPr>
          <w:rFonts w:ascii="Microsoft Sans Serif" w:eastAsia="Symbol" w:hAnsi="Microsoft Sans Serif" w:cs="Microsoft Sans Serif"/>
          <w:sz w:val="28"/>
          <w:szCs w:val="28"/>
        </w:rPr>
        <w:t>·</w:t>
      </w:r>
      <w:r w:rsidRPr="008463D2">
        <w:rPr>
          <w:rFonts w:ascii="Microsoft Sans Serif" w:eastAsia="Times New Roman" w:hAnsi="Microsoft Sans Serif" w:cs="Microsoft Sans Serif"/>
          <w:sz w:val="28"/>
          <w:szCs w:val="28"/>
        </w:rPr>
        <w:t xml:space="preserve">        Software</w:t>
      </w:r>
      <w:r w:rsidR="006F066D">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code</w:t>
      </w:r>
    </w:p>
    <w:p w:rsidR="00835087" w:rsidRPr="008463D2" w:rsidRDefault="00835087" w:rsidP="006F066D">
      <w:pPr>
        <w:ind w:left="720"/>
        <w:jc w:val="left"/>
        <w:rPr>
          <w:rFonts w:ascii="Microsoft Sans Serif" w:hAnsi="Microsoft Sans Serif" w:cs="Microsoft Sans Serif"/>
          <w:sz w:val="28"/>
          <w:szCs w:val="28"/>
        </w:rPr>
      </w:pPr>
      <w:r w:rsidRPr="008463D2">
        <w:rPr>
          <w:rFonts w:ascii="Microsoft Sans Serif" w:eastAsia="Symbol" w:hAnsi="Microsoft Sans Serif" w:cs="Microsoft Sans Serif"/>
          <w:sz w:val="28"/>
          <w:szCs w:val="28"/>
        </w:rPr>
        <w:t>·</w:t>
      </w:r>
      <w:r w:rsidRPr="008463D2">
        <w:rPr>
          <w:rFonts w:ascii="Microsoft Sans Serif" w:eastAsia="Times New Roman" w:hAnsi="Microsoft Sans Serif" w:cs="Microsoft Sans Serif"/>
          <w:sz w:val="28"/>
          <w:szCs w:val="28"/>
        </w:rPr>
        <w:t xml:space="preserve">        Description</w:t>
      </w:r>
      <w:r w:rsidR="006F066D">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of instrumentation/inventions</w:t>
      </w:r>
    </w:p>
    <w:p w:rsidR="00835087" w:rsidRPr="008463D2" w:rsidRDefault="00835087" w:rsidP="006F066D">
      <w:pPr>
        <w:jc w:val="left"/>
        <w:rPr>
          <w:rFonts w:ascii="Microsoft Sans Serif" w:hAnsi="Microsoft Sans Serif" w:cs="Microsoft Sans Serif"/>
          <w:sz w:val="28"/>
          <w:szCs w:val="28"/>
        </w:rPr>
      </w:pPr>
    </w:p>
    <w:p w:rsidR="00835087" w:rsidRDefault="00835087" w:rsidP="006F066D">
      <w:pPr>
        <w:jc w:val="left"/>
        <w:rPr>
          <w:rFonts w:ascii="Microsoft Sans Serif" w:eastAsia="Times New Roman" w:hAnsi="Microsoft Sans Serif" w:cs="Microsoft Sans Serif"/>
          <w:b/>
          <w:sz w:val="28"/>
          <w:szCs w:val="28"/>
        </w:rPr>
      </w:pPr>
      <w:r w:rsidRPr="008463D2">
        <w:rPr>
          <w:rFonts w:ascii="Microsoft Sans Serif" w:eastAsia="Times New Roman" w:hAnsi="Microsoft Sans Serif" w:cs="Microsoft Sans Serif"/>
          <w:b/>
          <w:sz w:val="28"/>
          <w:szCs w:val="28"/>
        </w:rPr>
        <w:t>Intellectual</w:t>
      </w:r>
      <w:r w:rsidR="006F066D">
        <w:rPr>
          <w:rFonts w:ascii="Microsoft Sans Serif" w:eastAsia="Times New Roman" w:hAnsi="Microsoft Sans Serif" w:cs="Microsoft Sans Serif"/>
          <w:b/>
          <w:sz w:val="28"/>
          <w:szCs w:val="28"/>
        </w:rPr>
        <w:t xml:space="preserve"> </w:t>
      </w:r>
      <w:r w:rsidR="00A07293">
        <w:rPr>
          <w:rFonts w:ascii="Microsoft Sans Serif" w:eastAsia="Times New Roman" w:hAnsi="Microsoft Sans Serif" w:cs="Microsoft Sans Serif"/>
          <w:b/>
          <w:sz w:val="28"/>
          <w:szCs w:val="28"/>
        </w:rPr>
        <w:t>p</w:t>
      </w:r>
      <w:r w:rsidRPr="008463D2">
        <w:rPr>
          <w:rFonts w:ascii="Microsoft Sans Serif" w:eastAsia="Times New Roman" w:hAnsi="Microsoft Sans Serif" w:cs="Microsoft Sans Serif"/>
          <w:b/>
          <w:sz w:val="28"/>
          <w:szCs w:val="28"/>
        </w:rPr>
        <w:t xml:space="preserve">roperty </w:t>
      </w:r>
      <w:r w:rsidR="00A07293">
        <w:rPr>
          <w:rFonts w:ascii="Microsoft Sans Serif" w:eastAsia="Times New Roman" w:hAnsi="Microsoft Sans Serif" w:cs="Microsoft Sans Serif"/>
          <w:b/>
          <w:sz w:val="28"/>
          <w:szCs w:val="28"/>
        </w:rPr>
        <w:t>o</w:t>
      </w:r>
      <w:r w:rsidRPr="008463D2">
        <w:rPr>
          <w:rFonts w:ascii="Microsoft Sans Serif" w:eastAsia="Times New Roman" w:hAnsi="Microsoft Sans Serif" w:cs="Microsoft Sans Serif"/>
          <w:b/>
          <w:sz w:val="28"/>
          <w:szCs w:val="28"/>
        </w:rPr>
        <w:t>verview</w:t>
      </w:r>
    </w:p>
    <w:p w:rsidR="00943258" w:rsidRPr="008463D2" w:rsidRDefault="00943258" w:rsidP="006F066D">
      <w:pPr>
        <w:jc w:val="left"/>
        <w:rPr>
          <w:rFonts w:ascii="Microsoft Sans Serif" w:hAnsi="Microsoft Sans Serif" w:cs="Microsoft Sans Serif"/>
          <w:sz w:val="28"/>
          <w:szCs w:val="28"/>
        </w:rPr>
      </w:pPr>
    </w:p>
    <w:p w:rsidR="00835087" w:rsidRPr="008463D2" w:rsidRDefault="00A07293" w:rsidP="006F066D">
      <w:pPr>
        <w:jc w:val="left"/>
        <w:rPr>
          <w:rFonts w:ascii="Microsoft Sans Serif" w:hAnsi="Microsoft Sans Serif" w:cs="Microsoft Sans Serif"/>
          <w:sz w:val="28"/>
          <w:szCs w:val="28"/>
        </w:rPr>
      </w:pPr>
      <w:r>
        <w:rPr>
          <w:rFonts w:ascii="Microsoft Sans Serif" w:eastAsia="Times New Roman" w:hAnsi="Microsoft Sans Serif" w:cs="Microsoft Sans Serif"/>
          <w:sz w:val="28"/>
          <w:szCs w:val="28"/>
        </w:rPr>
        <w:t>According to the World Intellectual Property Organization</w:t>
      </w:r>
      <w:r w:rsidR="00835087" w:rsidRPr="008463D2">
        <w:rPr>
          <w:rFonts w:ascii="Microsoft Sans Serif" w:eastAsia="Times New Roman" w:hAnsi="Microsoft Sans Serif" w:cs="Microsoft Sans Serif"/>
          <w:sz w:val="28"/>
          <w:szCs w:val="28"/>
        </w:rPr>
        <w:t xml:space="preserve"> (WIPO), intellectual property is</w:t>
      </w:r>
      <w:r w:rsidR="00943258">
        <w:rPr>
          <w:rFonts w:ascii="Microsoft Sans Serif" w:eastAsia="Times New Roman" w:hAnsi="Microsoft Sans Serif" w:cs="Microsoft Sans Serif"/>
          <w:sz w:val="28"/>
          <w:szCs w:val="28"/>
        </w:rPr>
        <w:t xml:space="preserve"> </w:t>
      </w:r>
      <w:r w:rsidR="00835087" w:rsidRPr="008463D2">
        <w:rPr>
          <w:rFonts w:ascii="Microsoft Sans Serif" w:eastAsia="Times New Roman" w:hAnsi="Microsoft Sans Serif" w:cs="Microsoft Sans Serif"/>
          <w:sz w:val="28"/>
          <w:szCs w:val="28"/>
        </w:rPr>
        <w:t>defined as, “creations of the mind: inventions, literary and artistic works,</w:t>
      </w:r>
      <w:r w:rsidR="00943258">
        <w:rPr>
          <w:rFonts w:ascii="Microsoft Sans Serif" w:eastAsia="Times New Roman" w:hAnsi="Microsoft Sans Serif" w:cs="Microsoft Sans Serif"/>
          <w:sz w:val="28"/>
          <w:szCs w:val="28"/>
        </w:rPr>
        <w:t xml:space="preserve"> </w:t>
      </w:r>
      <w:r w:rsidR="00835087" w:rsidRPr="008463D2">
        <w:rPr>
          <w:rFonts w:ascii="Microsoft Sans Serif" w:eastAsia="Times New Roman" w:hAnsi="Microsoft Sans Serif" w:cs="Microsoft Sans Serif"/>
          <w:sz w:val="28"/>
          <w:szCs w:val="28"/>
        </w:rPr>
        <w:t xml:space="preserve">and symbols, names, images, and designs used in commerce.” </w:t>
      </w:r>
      <w:r w:rsidR="00943258">
        <w:rPr>
          <w:rFonts w:ascii="Microsoft Sans Serif" w:eastAsia="Times New Roman" w:hAnsi="Microsoft Sans Serif" w:cs="Microsoft Sans Serif"/>
          <w:sz w:val="28"/>
          <w:szCs w:val="28"/>
        </w:rPr>
        <w:t xml:space="preserve"> </w:t>
      </w:r>
      <w:r w:rsidR="00835087" w:rsidRPr="008463D2">
        <w:rPr>
          <w:rFonts w:ascii="Microsoft Sans Serif" w:eastAsia="Times New Roman" w:hAnsi="Microsoft Sans Serif" w:cs="Microsoft Sans Serif"/>
          <w:sz w:val="28"/>
          <w:szCs w:val="28"/>
        </w:rPr>
        <w:t>So in other words,</w:t>
      </w:r>
      <w:r w:rsidR="00943258">
        <w:rPr>
          <w:rFonts w:ascii="Microsoft Sans Serif" w:eastAsia="Times New Roman" w:hAnsi="Microsoft Sans Serif" w:cs="Microsoft Sans Serif"/>
          <w:sz w:val="28"/>
          <w:szCs w:val="28"/>
        </w:rPr>
        <w:t xml:space="preserve"> </w:t>
      </w:r>
      <w:r>
        <w:rPr>
          <w:rFonts w:ascii="Microsoft Sans Serif" w:eastAsia="Times New Roman" w:hAnsi="Microsoft Sans Serif" w:cs="Microsoft Sans Serif"/>
          <w:sz w:val="28"/>
          <w:szCs w:val="28"/>
        </w:rPr>
        <w:t>intellectual property is</w:t>
      </w:r>
      <w:r w:rsidR="00835087" w:rsidRPr="008463D2">
        <w:rPr>
          <w:rFonts w:ascii="Microsoft Sans Serif" w:eastAsia="Times New Roman" w:hAnsi="Microsoft Sans Serif" w:cs="Microsoft Sans Serif"/>
          <w:sz w:val="28"/>
          <w:szCs w:val="28"/>
        </w:rPr>
        <w:t xml:space="preserve"> basically</w:t>
      </w:r>
      <w:r>
        <w:rPr>
          <w:rFonts w:ascii="Microsoft Sans Serif" w:eastAsia="Times New Roman" w:hAnsi="Microsoft Sans Serif" w:cs="Microsoft Sans Serif"/>
          <w:sz w:val="28"/>
          <w:szCs w:val="28"/>
        </w:rPr>
        <w:t xml:space="preserve"> an</w:t>
      </w:r>
      <w:r w:rsidR="00835087" w:rsidRPr="008463D2">
        <w:rPr>
          <w:rFonts w:ascii="Microsoft Sans Serif" w:eastAsia="Times New Roman" w:hAnsi="Microsoft Sans Serif" w:cs="Microsoft Sans Serif"/>
          <w:sz w:val="28"/>
          <w:szCs w:val="28"/>
        </w:rPr>
        <w:t xml:space="preserve"> intangible asset.</w:t>
      </w:r>
      <w:r w:rsidR="00943258">
        <w:rPr>
          <w:rFonts w:ascii="Microsoft Sans Serif" w:eastAsia="Times New Roman" w:hAnsi="Microsoft Sans Serif" w:cs="Microsoft Sans Serif"/>
          <w:sz w:val="28"/>
          <w:szCs w:val="28"/>
        </w:rPr>
        <w:t xml:space="preserve">  </w:t>
      </w:r>
      <w:r w:rsidR="00835087" w:rsidRPr="008463D2">
        <w:rPr>
          <w:rFonts w:ascii="Microsoft Sans Serif" w:eastAsia="Times New Roman" w:hAnsi="Microsoft Sans Serif" w:cs="Microsoft Sans Serif"/>
          <w:sz w:val="28"/>
          <w:szCs w:val="28"/>
        </w:rPr>
        <w:t>Intellectual property generated in an academic setting usually involves</w:t>
      </w:r>
      <w:r w:rsidR="00943258">
        <w:rPr>
          <w:rFonts w:ascii="Microsoft Sans Serif" w:eastAsia="Times New Roman" w:hAnsi="Microsoft Sans Serif" w:cs="Microsoft Sans Serif"/>
          <w:sz w:val="28"/>
          <w:szCs w:val="28"/>
        </w:rPr>
        <w:t xml:space="preserve"> </w:t>
      </w:r>
      <w:r w:rsidR="00835087" w:rsidRPr="008463D2">
        <w:rPr>
          <w:rFonts w:ascii="Microsoft Sans Serif" w:eastAsia="Times New Roman" w:hAnsi="Microsoft Sans Serif" w:cs="Microsoft Sans Serif"/>
          <w:sz w:val="28"/>
          <w:szCs w:val="28"/>
        </w:rPr>
        <w:t>copyrights, trade secrets, and patents.</w:t>
      </w:r>
    </w:p>
    <w:p w:rsidR="00943258" w:rsidRDefault="00943258" w:rsidP="006F066D">
      <w:pPr>
        <w:jc w:val="left"/>
        <w:rPr>
          <w:rFonts w:ascii="Microsoft Sans Serif" w:eastAsia="Times New Roman" w:hAnsi="Microsoft Sans Serif" w:cs="Microsoft Sans Serif"/>
          <w:sz w:val="28"/>
          <w:szCs w:val="28"/>
        </w:rPr>
      </w:pPr>
    </w:p>
    <w:p w:rsidR="00943258" w:rsidRDefault="00835087" w:rsidP="00943258">
      <w:pPr>
        <w:jc w:val="left"/>
        <w:rPr>
          <w:rFonts w:ascii="Microsoft Sans Serif" w:eastAsia="Times New Roman" w:hAnsi="Microsoft Sans Serif" w:cs="Microsoft Sans Serif"/>
          <w:sz w:val="28"/>
          <w:szCs w:val="28"/>
        </w:rPr>
      </w:pPr>
      <w:r w:rsidRPr="008463D2">
        <w:rPr>
          <w:rFonts w:ascii="Microsoft Sans Serif" w:eastAsia="Times New Roman" w:hAnsi="Microsoft Sans Serif" w:cs="Microsoft Sans Serif"/>
          <w:sz w:val="28"/>
          <w:szCs w:val="28"/>
        </w:rPr>
        <w:t>The creation of intellectual property is one</w:t>
      </w:r>
      <w:r w:rsidR="00943258">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 xml:space="preserve">of the expected outcomes of research conducted at universities. </w:t>
      </w:r>
      <w:r w:rsidR="00943258">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It benefits</w:t>
      </w:r>
      <w:r w:rsidR="00943258">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both the university and society to facilitate the development of these</w:t>
      </w:r>
      <w:r w:rsidR="00943258">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discoveries and ideas as well as to assure their availability to the public.</w:t>
      </w:r>
      <w:r w:rsidR="00943258">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With these goals in mind, universities develop policies and procedures relating</w:t>
      </w:r>
      <w:r w:rsidR="00943258">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to the ownership, use, management, and compensation for intellectual properties</w:t>
      </w:r>
      <w:r w:rsidR="00943258">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 xml:space="preserve">created with their resources. </w:t>
      </w:r>
      <w:r w:rsidR="00943258">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Because Intellectual Property Policies vary by</w:t>
      </w:r>
      <w:r w:rsidR="00943258">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institution, be sure to familiarize yourself with your institution’s policies.</w:t>
      </w:r>
      <w:r w:rsidR="00943258">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 xml:space="preserve">A few sample policies are listed here: </w:t>
      </w:r>
    </w:p>
    <w:p w:rsidR="00943258" w:rsidRDefault="008A57CF" w:rsidP="00A07293">
      <w:pPr>
        <w:jc w:val="left"/>
        <w:rPr>
          <w:rFonts w:ascii="Microsoft Sans Serif" w:hAnsi="Microsoft Sans Serif" w:cs="Microsoft Sans Serif"/>
          <w:sz w:val="28"/>
          <w:szCs w:val="28"/>
        </w:rPr>
      </w:pPr>
      <w:hyperlink r:id="rId25" w:history="1">
        <w:r w:rsidR="00A07293" w:rsidRPr="00FE14F4">
          <w:rPr>
            <w:rStyle w:val="Hyperlink"/>
            <w:rFonts w:ascii="Microsoft Sans Serif" w:hAnsi="Microsoft Sans Serif" w:cs="Microsoft Sans Serif"/>
            <w:sz w:val="28"/>
            <w:szCs w:val="28"/>
          </w:rPr>
          <w:t>http://www.umassmed.edu/uploadedFiles/otm2/Policies_and_Procedures/Intellectual_Property_UMW.pdf</w:t>
        </w:r>
      </w:hyperlink>
    </w:p>
    <w:p w:rsidR="00A07293" w:rsidRPr="00943258" w:rsidRDefault="00A07293" w:rsidP="00A07293">
      <w:pPr>
        <w:jc w:val="left"/>
        <w:rPr>
          <w:rFonts w:ascii="Microsoft Sans Serif" w:hAnsi="Microsoft Sans Serif" w:cs="Microsoft Sans Serif"/>
          <w:sz w:val="28"/>
          <w:szCs w:val="28"/>
        </w:rPr>
      </w:pPr>
    </w:p>
    <w:p w:rsidR="00943258" w:rsidRDefault="008A57CF" w:rsidP="00943258">
      <w:pPr>
        <w:jc w:val="left"/>
        <w:rPr>
          <w:rFonts w:ascii="Microsoft Sans Serif" w:hAnsi="Microsoft Sans Serif" w:cs="Microsoft Sans Serif"/>
          <w:sz w:val="28"/>
          <w:szCs w:val="28"/>
        </w:rPr>
      </w:pPr>
      <w:hyperlink r:id="rId26" w:history="1">
        <w:r w:rsidR="00A07293" w:rsidRPr="00FE14F4">
          <w:rPr>
            <w:rStyle w:val="Hyperlink"/>
            <w:rFonts w:ascii="Microsoft Sans Serif" w:hAnsi="Microsoft Sans Serif" w:cs="Microsoft Sans Serif"/>
            <w:sz w:val="28"/>
            <w:szCs w:val="28"/>
          </w:rPr>
          <w:t>http://www.bc.edu/research/osp/policies/intproppoly/</w:t>
        </w:r>
      </w:hyperlink>
    </w:p>
    <w:p w:rsidR="00A07293" w:rsidRDefault="00A07293" w:rsidP="00943258">
      <w:pPr>
        <w:jc w:val="left"/>
        <w:rPr>
          <w:rFonts w:ascii="Microsoft Sans Serif" w:hAnsi="Microsoft Sans Serif" w:cs="Microsoft Sans Serif"/>
          <w:sz w:val="28"/>
          <w:szCs w:val="28"/>
        </w:rPr>
      </w:pPr>
    </w:p>
    <w:p w:rsidR="00835087" w:rsidRDefault="008A57CF" w:rsidP="00943258">
      <w:pPr>
        <w:jc w:val="left"/>
        <w:rPr>
          <w:rFonts w:ascii="Microsoft Sans Serif" w:hAnsi="Microsoft Sans Serif" w:cs="Microsoft Sans Serif"/>
          <w:sz w:val="28"/>
          <w:szCs w:val="28"/>
        </w:rPr>
      </w:pPr>
      <w:hyperlink r:id="rId27" w:history="1">
        <w:r w:rsidR="00835087" w:rsidRPr="008463D2">
          <w:rPr>
            <w:rFonts w:ascii="Microsoft Sans Serif" w:eastAsia="Times New Roman" w:hAnsi="Microsoft Sans Serif" w:cs="Microsoft Sans Serif"/>
            <w:color w:val="0000FF"/>
            <w:sz w:val="28"/>
            <w:szCs w:val="28"/>
            <w:u w:val="single" w:color="0000FF"/>
          </w:rPr>
          <w:t>http://www.wpi.edu/offices/policies/intell.html</w:t>
        </w:r>
      </w:hyperlink>
    </w:p>
    <w:p w:rsidR="00943258" w:rsidRPr="008463D2" w:rsidRDefault="00943258" w:rsidP="00943258">
      <w:pPr>
        <w:jc w:val="left"/>
        <w:rPr>
          <w:rFonts w:ascii="Microsoft Sans Serif" w:hAnsi="Microsoft Sans Serif" w:cs="Microsoft Sans Serif"/>
          <w:sz w:val="28"/>
          <w:szCs w:val="28"/>
        </w:rPr>
      </w:pPr>
    </w:p>
    <w:p w:rsidR="00943258" w:rsidRDefault="00835087" w:rsidP="006F066D">
      <w:pPr>
        <w:jc w:val="left"/>
        <w:rPr>
          <w:rFonts w:ascii="Microsoft Sans Serif" w:eastAsia="Times New Roman" w:hAnsi="Microsoft Sans Serif" w:cs="Microsoft Sans Serif"/>
          <w:sz w:val="28"/>
          <w:szCs w:val="28"/>
        </w:rPr>
      </w:pPr>
      <w:r w:rsidRPr="008463D2">
        <w:rPr>
          <w:rFonts w:ascii="Microsoft Sans Serif" w:eastAsia="Times New Roman" w:hAnsi="Microsoft Sans Serif" w:cs="Microsoft Sans Serif"/>
          <w:sz w:val="28"/>
          <w:szCs w:val="28"/>
        </w:rPr>
        <w:t xml:space="preserve">Data can be licensed so you need to think about </w:t>
      </w:r>
      <w:r w:rsidR="00791237">
        <w:rPr>
          <w:rFonts w:ascii="Microsoft Sans Serif" w:eastAsia="Times New Roman" w:hAnsi="Microsoft Sans Serif" w:cs="Microsoft Sans Serif"/>
          <w:sz w:val="28"/>
          <w:szCs w:val="28"/>
        </w:rPr>
        <w:t>data licensure</w:t>
      </w:r>
      <w:r w:rsidRPr="008463D2">
        <w:rPr>
          <w:rFonts w:ascii="Microsoft Sans Serif" w:eastAsia="Times New Roman" w:hAnsi="Microsoft Sans Serif" w:cs="Microsoft Sans Serif"/>
          <w:sz w:val="28"/>
          <w:szCs w:val="28"/>
        </w:rPr>
        <w:t xml:space="preserve"> from </w:t>
      </w:r>
      <w:r w:rsidR="00A07293">
        <w:rPr>
          <w:rFonts w:ascii="Microsoft Sans Serif" w:eastAsia="Times New Roman" w:hAnsi="Microsoft Sans Serif" w:cs="Microsoft Sans Serif"/>
          <w:sz w:val="28"/>
          <w:szCs w:val="28"/>
        </w:rPr>
        <w:t>two</w:t>
      </w:r>
      <w:r w:rsidRPr="008463D2">
        <w:rPr>
          <w:rFonts w:ascii="Microsoft Sans Serif" w:eastAsia="Times New Roman" w:hAnsi="Microsoft Sans Serif" w:cs="Microsoft Sans Serif"/>
          <w:sz w:val="28"/>
          <w:szCs w:val="28"/>
        </w:rPr>
        <w:t xml:space="preserve"> sides; i.e., as a creator of data and</w:t>
      </w:r>
      <w:r w:rsidR="00943258">
        <w:rPr>
          <w:rFonts w:ascii="Microsoft Sans Serif" w:eastAsia="Times New Roman" w:hAnsi="Microsoft Sans Serif" w:cs="Microsoft Sans Serif"/>
          <w:sz w:val="28"/>
          <w:szCs w:val="28"/>
        </w:rPr>
        <w:t xml:space="preserve"> as a user of others’ data.  </w:t>
      </w:r>
      <w:r w:rsidRPr="008463D2">
        <w:rPr>
          <w:rFonts w:ascii="Microsoft Sans Serif" w:eastAsia="Times New Roman" w:hAnsi="Microsoft Sans Serif" w:cs="Microsoft Sans Serif"/>
          <w:sz w:val="28"/>
          <w:szCs w:val="28"/>
        </w:rPr>
        <w:t>For your</w:t>
      </w:r>
      <w:r w:rsidR="00943258">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research project, you will need to articulate how you will be providing</w:t>
      </w:r>
      <w:r w:rsidR="00943258">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permissions or licensing to your data or copyrighted works from your research</w:t>
      </w:r>
      <w:r w:rsidR="00943258">
        <w:rPr>
          <w:rFonts w:ascii="Microsoft Sans Serif" w:eastAsia="Times New Roman" w:hAnsi="Microsoft Sans Serif" w:cs="Microsoft Sans Serif"/>
          <w:sz w:val="28"/>
          <w:szCs w:val="28"/>
        </w:rPr>
        <w:t xml:space="preserve"> project.</w:t>
      </w:r>
      <w:r w:rsidR="00A07293">
        <w:rPr>
          <w:rFonts w:ascii="Microsoft Sans Serif" w:eastAsia="Times New Roman" w:hAnsi="Microsoft Sans Serif" w:cs="Microsoft Sans Serif"/>
          <w:sz w:val="28"/>
          <w:szCs w:val="28"/>
        </w:rPr>
        <w:t xml:space="preserve"> For others’ data, you would need to obtain the appropriate permissions and cite the data appropriately.</w:t>
      </w:r>
    </w:p>
    <w:p w:rsidR="00943258" w:rsidRDefault="00943258" w:rsidP="006F066D">
      <w:pPr>
        <w:jc w:val="left"/>
        <w:rPr>
          <w:rFonts w:ascii="Microsoft Sans Serif" w:eastAsia="Times New Roman" w:hAnsi="Microsoft Sans Serif" w:cs="Microsoft Sans Serif"/>
          <w:sz w:val="28"/>
          <w:szCs w:val="28"/>
        </w:rPr>
      </w:pPr>
    </w:p>
    <w:p w:rsidR="00832626" w:rsidRDefault="00832626" w:rsidP="006F066D">
      <w:pPr>
        <w:jc w:val="left"/>
        <w:rPr>
          <w:rFonts w:ascii="Microsoft Sans Serif" w:eastAsia="Times New Roman" w:hAnsi="Microsoft Sans Serif" w:cs="Microsoft Sans Serif"/>
          <w:sz w:val="28"/>
          <w:szCs w:val="28"/>
        </w:rPr>
      </w:pPr>
    </w:p>
    <w:p w:rsidR="00835087" w:rsidRDefault="00835087" w:rsidP="006F066D">
      <w:pPr>
        <w:jc w:val="left"/>
        <w:rPr>
          <w:rFonts w:ascii="Microsoft Sans Serif" w:eastAsia="Times New Roman" w:hAnsi="Microsoft Sans Serif" w:cs="Microsoft Sans Serif"/>
          <w:sz w:val="28"/>
          <w:szCs w:val="28"/>
        </w:rPr>
      </w:pPr>
      <w:r w:rsidRPr="008463D2">
        <w:rPr>
          <w:rFonts w:ascii="Microsoft Sans Serif" w:eastAsia="Times New Roman" w:hAnsi="Microsoft Sans Serif" w:cs="Microsoft Sans Serif"/>
          <w:sz w:val="28"/>
          <w:szCs w:val="28"/>
        </w:rPr>
        <w:t>Factors you may want to consider are:</w:t>
      </w:r>
    </w:p>
    <w:p w:rsidR="00832626" w:rsidRPr="008463D2" w:rsidRDefault="00832626" w:rsidP="006F066D">
      <w:pPr>
        <w:jc w:val="left"/>
        <w:rPr>
          <w:rFonts w:ascii="Microsoft Sans Serif" w:hAnsi="Microsoft Sans Serif" w:cs="Microsoft Sans Serif"/>
          <w:sz w:val="28"/>
          <w:szCs w:val="28"/>
        </w:rPr>
      </w:pPr>
    </w:p>
    <w:p w:rsidR="00835087" w:rsidRPr="00832626" w:rsidRDefault="00A07293" w:rsidP="00832626">
      <w:pPr>
        <w:pStyle w:val="ListParagraph"/>
        <w:numPr>
          <w:ilvl w:val="0"/>
          <w:numId w:val="17"/>
        </w:numPr>
        <w:jc w:val="left"/>
        <w:rPr>
          <w:rFonts w:ascii="Microsoft Sans Serif" w:hAnsi="Microsoft Sans Serif" w:cs="Microsoft Sans Serif"/>
          <w:sz w:val="28"/>
          <w:szCs w:val="28"/>
        </w:rPr>
      </w:pPr>
      <w:r>
        <w:rPr>
          <w:rFonts w:ascii="Microsoft Sans Serif" w:eastAsia="Times New Roman" w:hAnsi="Microsoft Sans Serif" w:cs="Microsoft Sans Serif"/>
          <w:sz w:val="28"/>
          <w:szCs w:val="28"/>
        </w:rPr>
        <w:t>a</w:t>
      </w:r>
      <w:r w:rsidR="00835087" w:rsidRPr="00832626">
        <w:rPr>
          <w:rFonts w:ascii="Microsoft Sans Serif" w:eastAsia="Times New Roman" w:hAnsi="Microsoft Sans Serif" w:cs="Microsoft Sans Serif"/>
          <w:sz w:val="28"/>
          <w:szCs w:val="28"/>
        </w:rPr>
        <w:t>ttribution</w:t>
      </w:r>
    </w:p>
    <w:p w:rsidR="00835087" w:rsidRPr="00832626" w:rsidRDefault="00A07293" w:rsidP="00832626">
      <w:pPr>
        <w:pStyle w:val="ListParagraph"/>
        <w:numPr>
          <w:ilvl w:val="0"/>
          <w:numId w:val="17"/>
        </w:numPr>
        <w:jc w:val="left"/>
        <w:rPr>
          <w:rFonts w:ascii="Microsoft Sans Serif" w:hAnsi="Microsoft Sans Serif" w:cs="Microsoft Sans Serif"/>
          <w:sz w:val="28"/>
          <w:szCs w:val="28"/>
        </w:rPr>
      </w:pPr>
      <w:r>
        <w:rPr>
          <w:rFonts w:ascii="Microsoft Sans Serif" w:eastAsia="Times New Roman" w:hAnsi="Microsoft Sans Serif" w:cs="Microsoft Sans Serif"/>
          <w:sz w:val="28"/>
          <w:szCs w:val="28"/>
        </w:rPr>
        <w:lastRenderedPageBreak/>
        <w:t>n</w:t>
      </w:r>
      <w:r w:rsidR="00835087" w:rsidRPr="00832626">
        <w:rPr>
          <w:rFonts w:ascii="Microsoft Sans Serif" w:eastAsia="Times New Roman" w:hAnsi="Microsoft Sans Serif" w:cs="Microsoft Sans Serif"/>
          <w:sz w:val="28"/>
          <w:szCs w:val="28"/>
        </w:rPr>
        <w:t>otification</w:t>
      </w:r>
      <w:r w:rsidR="00943258" w:rsidRPr="00832626">
        <w:rPr>
          <w:rFonts w:ascii="Microsoft Sans Serif" w:eastAsia="Times New Roman" w:hAnsi="Microsoft Sans Serif" w:cs="Microsoft Sans Serif"/>
          <w:sz w:val="28"/>
          <w:szCs w:val="28"/>
        </w:rPr>
        <w:t xml:space="preserve"> </w:t>
      </w:r>
      <w:r w:rsidR="00835087" w:rsidRPr="00832626">
        <w:rPr>
          <w:rFonts w:ascii="Microsoft Sans Serif" w:eastAsia="Times New Roman" w:hAnsi="Microsoft Sans Serif" w:cs="Microsoft Sans Serif"/>
          <w:sz w:val="28"/>
          <w:szCs w:val="28"/>
        </w:rPr>
        <w:t>regarding its use</w:t>
      </w:r>
    </w:p>
    <w:p w:rsidR="00835087" w:rsidRPr="00832626" w:rsidRDefault="00A07293" w:rsidP="00832626">
      <w:pPr>
        <w:pStyle w:val="ListParagraph"/>
        <w:numPr>
          <w:ilvl w:val="0"/>
          <w:numId w:val="17"/>
        </w:numPr>
        <w:jc w:val="left"/>
        <w:rPr>
          <w:rFonts w:ascii="Microsoft Sans Serif" w:hAnsi="Microsoft Sans Serif" w:cs="Microsoft Sans Serif"/>
          <w:sz w:val="28"/>
          <w:szCs w:val="28"/>
        </w:rPr>
      </w:pPr>
      <w:r>
        <w:rPr>
          <w:rFonts w:ascii="Microsoft Sans Serif" w:eastAsia="Times New Roman" w:hAnsi="Microsoft Sans Serif" w:cs="Microsoft Sans Serif"/>
          <w:sz w:val="28"/>
          <w:szCs w:val="28"/>
        </w:rPr>
        <w:t>r</w:t>
      </w:r>
      <w:r w:rsidR="00835087" w:rsidRPr="00832626">
        <w:rPr>
          <w:rFonts w:ascii="Microsoft Sans Serif" w:eastAsia="Times New Roman" w:hAnsi="Microsoft Sans Serif" w:cs="Microsoft Sans Serif"/>
          <w:sz w:val="28"/>
          <w:szCs w:val="28"/>
        </w:rPr>
        <w:t>edistribution</w:t>
      </w:r>
    </w:p>
    <w:p w:rsidR="00835087" w:rsidRPr="00832626" w:rsidRDefault="00A07293" w:rsidP="00832626">
      <w:pPr>
        <w:pStyle w:val="ListParagraph"/>
        <w:numPr>
          <w:ilvl w:val="0"/>
          <w:numId w:val="17"/>
        </w:numPr>
        <w:jc w:val="left"/>
        <w:rPr>
          <w:rFonts w:ascii="Microsoft Sans Serif" w:hAnsi="Microsoft Sans Serif" w:cs="Microsoft Sans Serif"/>
          <w:sz w:val="28"/>
          <w:szCs w:val="28"/>
        </w:rPr>
      </w:pPr>
      <w:r>
        <w:rPr>
          <w:rFonts w:ascii="Microsoft Sans Serif" w:eastAsia="Times New Roman" w:hAnsi="Microsoft Sans Serif" w:cs="Microsoft Sans Serif"/>
          <w:sz w:val="28"/>
          <w:szCs w:val="28"/>
        </w:rPr>
        <w:t>q</w:t>
      </w:r>
      <w:r w:rsidR="00835087" w:rsidRPr="00832626">
        <w:rPr>
          <w:rFonts w:ascii="Microsoft Sans Serif" w:eastAsia="Times New Roman" w:hAnsi="Microsoft Sans Serif" w:cs="Microsoft Sans Serif"/>
          <w:sz w:val="28"/>
          <w:szCs w:val="28"/>
        </w:rPr>
        <w:t>uality</w:t>
      </w:r>
      <w:r w:rsidR="00943258" w:rsidRPr="00832626">
        <w:rPr>
          <w:rFonts w:ascii="Microsoft Sans Serif" w:eastAsia="Times New Roman" w:hAnsi="Microsoft Sans Serif" w:cs="Microsoft Sans Serif"/>
          <w:sz w:val="28"/>
          <w:szCs w:val="28"/>
        </w:rPr>
        <w:t xml:space="preserve"> </w:t>
      </w:r>
      <w:r w:rsidR="00835087" w:rsidRPr="00832626">
        <w:rPr>
          <w:rFonts w:ascii="Microsoft Sans Serif" w:eastAsia="Times New Roman" w:hAnsi="Microsoft Sans Serif" w:cs="Microsoft Sans Serif"/>
          <w:sz w:val="28"/>
          <w:szCs w:val="28"/>
        </w:rPr>
        <w:t>control</w:t>
      </w:r>
    </w:p>
    <w:p w:rsidR="00835087" w:rsidRPr="00832626" w:rsidRDefault="00A07293" w:rsidP="00832626">
      <w:pPr>
        <w:pStyle w:val="ListParagraph"/>
        <w:numPr>
          <w:ilvl w:val="0"/>
          <w:numId w:val="17"/>
        </w:numPr>
        <w:jc w:val="left"/>
        <w:rPr>
          <w:rFonts w:ascii="Microsoft Sans Serif" w:hAnsi="Microsoft Sans Serif" w:cs="Microsoft Sans Serif"/>
          <w:sz w:val="28"/>
          <w:szCs w:val="28"/>
        </w:rPr>
      </w:pPr>
      <w:r>
        <w:rPr>
          <w:rFonts w:ascii="Microsoft Sans Serif" w:eastAsia="Times New Roman" w:hAnsi="Microsoft Sans Serif" w:cs="Microsoft Sans Serif"/>
          <w:sz w:val="28"/>
          <w:szCs w:val="28"/>
        </w:rPr>
        <w:t>r</w:t>
      </w:r>
      <w:r w:rsidR="00835087" w:rsidRPr="00832626">
        <w:rPr>
          <w:rFonts w:ascii="Microsoft Sans Serif" w:eastAsia="Times New Roman" w:hAnsi="Microsoft Sans Serif" w:cs="Microsoft Sans Serif"/>
          <w:sz w:val="28"/>
          <w:szCs w:val="28"/>
        </w:rPr>
        <w:t>isk</w:t>
      </w:r>
    </w:p>
    <w:p w:rsidR="00835087" w:rsidRPr="008463D2" w:rsidRDefault="00835087" w:rsidP="006F066D">
      <w:pPr>
        <w:jc w:val="left"/>
        <w:rPr>
          <w:rFonts w:ascii="Microsoft Sans Serif" w:hAnsi="Microsoft Sans Serif" w:cs="Microsoft Sans Serif"/>
          <w:sz w:val="28"/>
          <w:szCs w:val="28"/>
        </w:rPr>
      </w:pPr>
    </w:p>
    <w:p w:rsidR="00835087" w:rsidRPr="008463D2" w:rsidRDefault="00835087" w:rsidP="006F066D">
      <w:pPr>
        <w:jc w:val="left"/>
        <w:rPr>
          <w:rFonts w:ascii="Microsoft Sans Serif" w:hAnsi="Microsoft Sans Serif" w:cs="Microsoft Sans Serif"/>
          <w:sz w:val="28"/>
          <w:szCs w:val="28"/>
        </w:rPr>
      </w:pPr>
      <w:r w:rsidRPr="008463D2">
        <w:rPr>
          <w:rFonts w:ascii="Microsoft Sans Serif" w:eastAsia="Times New Roman" w:hAnsi="Microsoft Sans Serif" w:cs="Microsoft Sans Serif"/>
          <w:sz w:val="28"/>
          <w:szCs w:val="28"/>
        </w:rPr>
        <w:t>In cases</w:t>
      </w:r>
      <w:r w:rsidR="00943258">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where government funded research data is protected by intellectual property</w:t>
      </w:r>
      <w:r w:rsidR="00943258">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rights, rights holders should facilitate data access for the benefit of public</w:t>
      </w:r>
      <w:r w:rsidR="00943258">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research. As the National Science Foundation (NSF) states:</w:t>
      </w:r>
    </w:p>
    <w:p w:rsidR="00835087" w:rsidRPr="008D74C4" w:rsidRDefault="008D74C4" w:rsidP="00943258">
      <w:pPr>
        <w:ind w:left="720"/>
        <w:jc w:val="left"/>
        <w:rPr>
          <w:rFonts w:ascii="Microsoft Sans Serif" w:eastAsia="Times New Roman" w:hAnsi="Microsoft Sans Serif" w:cs="Microsoft Sans Serif"/>
          <w:sz w:val="28"/>
          <w:szCs w:val="28"/>
        </w:rPr>
      </w:pPr>
      <w:r>
        <w:rPr>
          <w:rFonts w:ascii="Microsoft Sans Serif" w:eastAsia="Times New Roman" w:hAnsi="Microsoft Sans Serif" w:cs="Microsoft Sans Serif"/>
          <w:sz w:val="28"/>
          <w:szCs w:val="28"/>
        </w:rPr>
        <w:t>“</w:t>
      </w:r>
      <w:r w:rsidR="00835087" w:rsidRPr="008D74C4">
        <w:rPr>
          <w:rFonts w:ascii="Microsoft Sans Serif" w:eastAsia="Times New Roman" w:hAnsi="Microsoft Sans Serif" w:cs="Microsoft Sans Serif"/>
          <w:sz w:val="28"/>
          <w:szCs w:val="28"/>
        </w:rPr>
        <w:t>Investigators</w:t>
      </w:r>
      <w:r w:rsidR="00943258" w:rsidRPr="008D74C4">
        <w:rPr>
          <w:rFonts w:ascii="Microsoft Sans Serif" w:eastAsia="Times New Roman" w:hAnsi="Microsoft Sans Serif" w:cs="Microsoft Sans Serif"/>
          <w:sz w:val="28"/>
          <w:szCs w:val="28"/>
        </w:rPr>
        <w:t xml:space="preserve"> </w:t>
      </w:r>
      <w:r w:rsidR="00835087" w:rsidRPr="008D74C4">
        <w:rPr>
          <w:rFonts w:ascii="Microsoft Sans Serif" w:eastAsia="Times New Roman" w:hAnsi="Microsoft Sans Serif" w:cs="Microsoft Sans Serif"/>
          <w:sz w:val="28"/>
          <w:szCs w:val="28"/>
        </w:rPr>
        <w:t>are expected to share with other researchers, at no more than incremental cost</w:t>
      </w:r>
      <w:r w:rsidR="00943258" w:rsidRPr="008D74C4">
        <w:rPr>
          <w:rFonts w:ascii="Microsoft Sans Serif" w:eastAsia="Times New Roman" w:hAnsi="Microsoft Sans Serif" w:cs="Microsoft Sans Serif"/>
          <w:sz w:val="28"/>
          <w:szCs w:val="28"/>
        </w:rPr>
        <w:t xml:space="preserve"> </w:t>
      </w:r>
      <w:r w:rsidR="00835087" w:rsidRPr="008D74C4">
        <w:rPr>
          <w:rFonts w:ascii="Microsoft Sans Serif" w:eastAsia="Times New Roman" w:hAnsi="Microsoft Sans Serif" w:cs="Microsoft Sans Serif"/>
          <w:sz w:val="28"/>
          <w:szCs w:val="28"/>
        </w:rPr>
        <w:t>and within a reasonable time, the primary data, samples, physical collections</w:t>
      </w:r>
      <w:r w:rsidR="00943258" w:rsidRPr="008D74C4">
        <w:rPr>
          <w:rFonts w:ascii="Microsoft Sans Serif" w:eastAsia="Times New Roman" w:hAnsi="Microsoft Sans Serif" w:cs="Microsoft Sans Serif"/>
          <w:sz w:val="28"/>
          <w:szCs w:val="28"/>
        </w:rPr>
        <w:t xml:space="preserve"> </w:t>
      </w:r>
      <w:r w:rsidR="00835087" w:rsidRPr="008D74C4">
        <w:rPr>
          <w:rFonts w:ascii="Microsoft Sans Serif" w:eastAsia="Times New Roman" w:hAnsi="Microsoft Sans Serif" w:cs="Microsoft Sans Serif"/>
          <w:sz w:val="28"/>
          <w:szCs w:val="28"/>
        </w:rPr>
        <w:t>and other supporting materials created or gathered in the course of work under</w:t>
      </w:r>
      <w:r w:rsidR="00943258" w:rsidRPr="008D74C4">
        <w:rPr>
          <w:rFonts w:ascii="Microsoft Sans Serif" w:eastAsia="Times New Roman" w:hAnsi="Microsoft Sans Serif" w:cs="Microsoft Sans Serif"/>
          <w:sz w:val="28"/>
          <w:szCs w:val="28"/>
        </w:rPr>
        <w:t xml:space="preserve"> </w:t>
      </w:r>
      <w:r w:rsidR="00835087" w:rsidRPr="008D74C4">
        <w:rPr>
          <w:rFonts w:ascii="Microsoft Sans Serif" w:eastAsia="Times New Roman" w:hAnsi="Microsoft Sans Serif" w:cs="Microsoft Sans Serif"/>
          <w:sz w:val="28"/>
          <w:szCs w:val="28"/>
        </w:rPr>
        <w:t>NSF grants. Grantees are expected to encoura</w:t>
      </w:r>
      <w:r w:rsidR="00832626" w:rsidRPr="008D74C4">
        <w:rPr>
          <w:rFonts w:ascii="Microsoft Sans Serif" w:eastAsia="Times New Roman" w:hAnsi="Microsoft Sans Serif" w:cs="Microsoft Sans Serif"/>
          <w:sz w:val="28"/>
          <w:szCs w:val="28"/>
        </w:rPr>
        <w:t>ge and facilitate such sharing.</w:t>
      </w:r>
      <w:r>
        <w:rPr>
          <w:rFonts w:ascii="Microsoft Sans Serif" w:eastAsia="Times New Roman" w:hAnsi="Microsoft Sans Serif" w:cs="Microsoft Sans Serif"/>
          <w:sz w:val="28"/>
          <w:szCs w:val="28"/>
        </w:rPr>
        <w:t>”</w:t>
      </w:r>
    </w:p>
    <w:p w:rsidR="00943258" w:rsidRPr="008463D2" w:rsidRDefault="00943258" w:rsidP="006F066D">
      <w:pPr>
        <w:jc w:val="left"/>
        <w:rPr>
          <w:rFonts w:ascii="Microsoft Sans Serif" w:hAnsi="Microsoft Sans Serif" w:cs="Microsoft Sans Serif"/>
          <w:sz w:val="28"/>
          <w:szCs w:val="28"/>
        </w:rPr>
      </w:pPr>
    </w:p>
    <w:p w:rsidR="00835087" w:rsidRDefault="00835087" w:rsidP="006F066D">
      <w:pPr>
        <w:jc w:val="left"/>
        <w:rPr>
          <w:rFonts w:ascii="Microsoft Sans Serif" w:hAnsi="Microsoft Sans Serif" w:cs="Microsoft Sans Serif"/>
          <w:sz w:val="28"/>
          <w:szCs w:val="28"/>
        </w:rPr>
      </w:pPr>
      <w:r w:rsidRPr="00943258">
        <w:rPr>
          <w:rFonts w:ascii="Microsoft Sans Serif" w:eastAsia="Times New Roman" w:hAnsi="Microsoft Sans Serif" w:cs="Microsoft Sans Serif"/>
          <w:color w:val="auto"/>
          <w:sz w:val="28"/>
          <w:szCs w:val="28"/>
        </w:rPr>
        <w:t>The NSF</w:t>
      </w:r>
      <w:r w:rsidR="00943258">
        <w:rPr>
          <w:rFonts w:ascii="Microsoft Sans Serif" w:eastAsia="Times New Roman" w:hAnsi="Microsoft Sans Serif" w:cs="Microsoft Sans Serif"/>
          <w:color w:val="auto"/>
          <w:sz w:val="28"/>
          <w:szCs w:val="28"/>
        </w:rPr>
        <w:t xml:space="preserve"> </w:t>
      </w:r>
      <w:r w:rsidRPr="00943258">
        <w:rPr>
          <w:rFonts w:ascii="Microsoft Sans Serif" w:eastAsia="Times New Roman" w:hAnsi="Microsoft Sans Serif" w:cs="Microsoft Sans Serif"/>
          <w:color w:val="auto"/>
          <w:sz w:val="28"/>
          <w:szCs w:val="28"/>
        </w:rPr>
        <w:t>also now requires a data management plan and addresses intellectual policies on</w:t>
      </w:r>
      <w:r w:rsidR="00943258">
        <w:rPr>
          <w:rFonts w:ascii="Microsoft Sans Serif" w:eastAsia="Times New Roman" w:hAnsi="Microsoft Sans Serif" w:cs="Microsoft Sans Serif"/>
          <w:color w:val="auto"/>
          <w:sz w:val="28"/>
          <w:szCs w:val="28"/>
        </w:rPr>
        <w:t xml:space="preserve"> </w:t>
      </w:r>
      <w:r w:rsidRPr="00943258">
        <w:rPr>
          <w:rFonts w:ascii="Microsoft Sans Serif" w:eastAsia="Times New Roman" w:hAnsi="Microsoft Sans Serif" w:cs="Microsoft Sans Serif"/>
          <w:color w:val="auto"/>
          <w:sz w:val="28"/>
          <w:szCs w:val="28"/>
        </w:rPr>
        <w:t>their web site:</w:t>
      </w:r>
      <w:hyperlink r:id="rId28" w:history="1"/>
      <w:r w:rsidRPr="008463D2">
        <w:rPr>
          <w:rFonts w:ascii="Microsoft Sans Serif" w:eastAsia="Times New Roman" w:hAnsi="Microsoft Sans Serif" w:cs="Microsoft Sans Serif"/>
          <w:sz w:val="28"/>
          <w:szCs w:val="28"/>
        </w:rPr>
        <w:t xml:space="preserve"> </w:t>
      </w:r>
      <w:hyperlink r:id="rId29" w:history="1">
        <w:r w:rsidRPr="008463D2">
          <w:rPr>
            <w:rFonts w:ascii="Microsoft Sans Serif" w:eastAsia="Times New Roman" w:hAnsi="Microsoft Sans Serif" w:cs="Microsoft Sans Serif"/>
            <w:color w:val="0000FF"/>
            <w:sz w:val="28"/>
            <w:szCs w:val="28"/>
            <w:u w:val="single" w:color="0000FF"/>
          </w:rPr>
          <w:t>http://www.nsf.gov/od/ogc/intelprop.jsp</w:t>
        </w:r>
      </w:hyperlink>
    </w:p>
    <w:p w:rsidR="00943258" w:rsidRPr="008463D2" w:rsidRDefault="00943258" w:rsidP="006F066D">
      <w:pPr>
        <w:jc w:val="left"/>
        <w:rPr>
          <w:rFonts w:ascii="Microsoft Sans Serif" w:hAnsi="Microsoft Sans Serif" w:cs="Microsoft Sans Serif"/>
          <w:sz w:val="28"/>
          <w:szCs w:val="28"/>
        </w:rPr>
      </w:pPr>
    </w:p>
    <w:p w:rsidR="00943258" w:rsidRDefault="00835087" w:rsidP="006F066D">
      <w:pPr>
        <w:jc w:val="left"/>
        <w:rPr>
          <w:rFonts w:ascii="Microsoft Sans Serif" w:hAnsi="Microsoft Sans Serif" w:cs="Microsoft Sans Serif"/>
          <w:sz w:val="28"/>
          <w:szCs w:val="28"/>
        </w:rPr>
      </w:pPr>
      <w:r w:rsidRPr="00943258">
        <w:rPr>
          <w:rFonts w:ascii="Microsoft Sans Serif" w:eastAsia="Times New Roman" w:hAnsi="Microsoft Sans Serif" w:cs="Microsoft Sans Serif"/>
          <w:color w:val="auto"/>
          <w:sz w:val="28"/>
          <w:szCs w:val="28"/>
        </w:rPr>
        <w:t>For</w:t>
      </w:r>
      <w:r w:rsidR="00943258">
        <w:rPr>
          <w:rFonts w:ascii="Microsoft Sans Serif" w:eastAsia="Times New Roman" w:hAnsi="Microsoft Sans Serif" w:cs="Microsoft Sans Serif"/>
          <w:color w:val="auto"/>
          <w:sz w:val="28"/>
          <w:szCs w:val="28"/>
        </w:rPr>
        <w:t xml:space="preserve"> </w:t>
      </w:r>
      <w:r w:rsidRPr="00943258">
        <w:rPr>
          <w:rFonts w:ascii="Microsoft Sans Serif" w:eastAsia="Times New Roman" w:hAnsi="Microsoft Sans Serif" w:cs="Microsoft Sans Serif"/>
          <w:color w:val="auto"/>
          <w:sz w:val="28"/>
          <w:szCs w:val="28"/>
        </w:rPr>
        <w:t>further</w:t>
      </w:r>
      <w:r w:rsidR="00943258">
        <w:rPr>
          <w:rFonts w:ascii="Microsoft Sans Serif" w:eastAsia="Times New Roman" w:hAnsi="Microsoft Sans Serif" w:cs="Microsoft Sans Serif"/>
          <w:color w:val="auto"/>
          <w:sz w:val="28"/>
          <w:szCs w:val="28"/>
        </w:rPr>
        <w:t xml:space="preserve"> </w:t>
      </w:r>
      <w:r w:rsidRPr="00943258">
        <w:rPr>
          <w:rFonts w:ascii="Microsoft Sans Serif" w:eastAsia="Times New Roman" w:hAnsi="Microsoft Sans Serif" w:cs="Microsoft Sans Serif"/>
          <w:color w:val="auto"/>
          <w:sz w:val="28"/>
          <w:szCs w:val="28"/>
        </w:rPr>
        <w:t>information,</w:t>
      </w:r>
      <w:r w:rsidR="00943258">
        <w:rPr>
          <w:rFonts w:ascii="Microsoft Sans Serif" w:eastAsia="Times New Roman" w:hAnsi="Microsoft Sans Serif" w:cs="Microsoft Sans Serif"/>
          <w:color w:val="auto"/>
          <w:sz w:val="28"/>
          <w:szCs w:val="28"/>
        </w:rPr>
        <w:t xml:space="preserve"> </w:t>
      </w:r>
      <w:r w:rsidRPr="00943258">
        <w:rPr>
          <w:rFonts w:ascii="Microsoft Sans Serif" w:eastAsia="Times New Roman" w:hAnsi="Microsoft Sans Serif" w:cs="Microsoft Sans Serif"/>
          <w:color w:val="auto"/>
          <w:sz w:val="28"/>
          <w:szCs w:val="28"/>
        </w:rPr>
        <w:t>see</w:t>
      </w:r>
      <w:r w:rsidR="00943258">
        <w:rPr>
          <w:rFonts w:ascii="Microsoft Sans Serif" w:eastAsia="Times New Roman" w:hAnsi="Microsoft Sans Serif" w:cs="Microsoft Sans Serif"/>
          <w:color w:val="auto"/>
          <w:sz w:val="28"/>
          <w:szCs w:val="28"/>
        </w:rPr>
        <w:t xml:space="preserve"> </w:t>
      </w:r>
      <w:r w:rsidRPr="00943258">
        <w:rPr>
          <w:rFonts w:ascii="Microsoft Sans Serif" w:eastAsia="Times New Roman" w:hAnsi="Microsoft Sans Serif" w:cs="Microsoft Sans Serif"/>
          <w:color w:val="auto"/>
          <w:sz w:val="28"/>
          <w:szCs w:val="28"/>
        </w:rPr>
        <w:t>the</w:t>
      </w:r>
      <w:r w:rsidR="00943258">
        <w:rPr>
          <w:rFonts w:ascii="Microsoft Sans Serif" w:eastAsia="Times New Roman" w:hAnsi="Microsoft Sans Serif" w:cs="Microsoft Sans Serif"/>
          <w:color w:val="auto"/>
          <w:sz w:val="28"/>
          <w:szCs w:val="28"/>
        </w:rPr>
        <w:t xml:space="preserve"> </w:t>
      </w:r>
      <w:hyperlink r:id="rId30" w:history="1"/>
      <w:hyperlink r:id="rId31" w:history="1">
        <w:r w:rsidRPr="00943258">
          <w:rPr>
            <w:rFonts w:ascii="Microsoft Sans Serif" w:eastAsia="Times New Roman" w:hAnsi="Microsoft Sans Serif" w:cs="Microsoft Sans Serif"/>
            <w:color w:val="auto"/>
            <w:sz w:val="28"/>
            <w:szCs w:val="28"/>
          </w:rPr>
          <w:t>NSF</w:t>
        </w:r>
      </w:hyperlink>
      <w:hyperlink r:id="rId32" w:history="1">
        <w:r w:rsidRPr="00943258">
          <w:rPr>
            <w:rFonts w:ascii="Microsoft Sans Serif" w:eastAsia="Times New Roman" w:hAnsi="Microsoft Sans Serif" w:cs="Microsoft Sans Serif"/>
            <w:color w:val="auto"/>
            <w:sz w:val="28"/>
            <w:szCs w:val="28"/>
          </w:rPr>
          <w:t>’</w:t>
        </w:r>
      </w:hyperlink>
      <w:hyperlink r:id="rId33" w:history="1">
        <w:r w:rsidRPr="00943258">
          <w:rPr>
            <w:rFonts w:ascii="Microsoft Sans Serif" w:eastAsia="Times New Roman" w:hAnsi="Microsoft Sans Serif" w:cs="Microsoft Sans Serif"/>
            <w:color w:val="auto"/>
            <w:sz w:val="28"/>
            <w:szCs w:val="28"/>
          </w:rPr>
          <w:t>s</w:t>
        </w:r>
      </w:hyperlink>
      <w:r w:rsidR="00943258">
        <w:rPr>
          <w:rFonts w:ascii="Microsoft Sans Serif" w:hAnsi="Microsoft Sans Serif" w:cs="Microsoft Sans Serif"/>
          <w:color w:val="auto"/>
          <w:sz w:val="28"/>
          <w:szCs w:val="28"/>
        </w:rPr>
        <w:t xml:space="preserve"> </w:t>
      </w:r>
      <w:hyperlink r:id="rId34" w:history="1"/>
      <w:hyperlink r:id="rId35" w:history="1">
        <w:r w:rsidRPr="00943258">
          <w:rPr>
            <w:rFonts w:ascii="Microsoft Sans Serif" w:eastAsia="Times New Roman" w:hAnsi="Microsoft Sans Serif" w:cs="Microsoft Sans Serif"/>
            <w:color w:val="auto"/>
            <w:sz w:val="28"/>
            <w:szCs w:val="28"/>
          </w:rPr>
          <w:t>Frequently</w:t>
        </w:r>
      </w:hyperlink>
      <w:r w:rsidR="00943258">
        <w:rPr>
          <w:rFonts w:ascii="Microsoft Sans Serif" w:hAnsi="Microsoft Sans Serif" w:cs="Microsoft Sans Serif"/>
          <w:color w:val="auto"/>
          <w:sz w:val="28"/>
          <w:szCs w:val="28"/>
        </w:rPr>
        <w:t xml:space="preserve"> </w:t>
      </w:r>
      <w:hyperlink r:id="rId36" w:history="1"/>
      <w:hyperlink r:id="rId37" w:history="1">
        <w:r w:rsidRPr="00943258">
          <w:rPr>
            <w:rFonts w:ascii="Microsoft Sans Serif" w:eastAsia="Times New Roman" w:hAnsi="Microsoft Sans Serif" w:cs="Microsoft Sans Serif"/>
            <w:color w:val="auto"/>
            <w:sz w:val="28"/>
            <w:szCs w:val="28"/>
          </w:rPr>
          <w:t>Asked</w:t>
        </w:r>
      </w:hyperlink>
      <w:r w:rsidR="00943258">
        <w:rPr>
          <w:rFonts w:ascii="Microsoft Sans Serif" w:hAnsi="Microsoft Sans Serif" w:cs="Microsoft Sans Serif"/>
          <w:color w:val="auto"/>
          <w:sz w:val="28"/>
          <w:szCs w:val="28"/>
        </w:rPr>
        <w:t xml:space="preserve"> </w:t>
      </w:r>
      <w:hyperlink r:id="rId38" w:history="1"/>
      <w:hyperlink r:id="rId39" w:history="1">
        <w:r w:rsidRPr="00943258">
          <w:rPr>
            <w:rFonts w:ascii="Microsoft Sans Serif" w:eastAsia="Times New Roman" w:hAnsi="Microsoft Sans Serif" w:cs="Microsoft Sans Serif"/>
            <w:color w:val="auto"/>
            <w:sz w:val="28"/>
            <w:szCs w:val="28"/>
          </w:rPr>
          <w:t>Questions</w:t>
        </w:r>
      </w:hyperlink>
      <w:hyperlink r:id="rId40" w:history="1">
        <w:r w:rsidRPr="00943258">
          <w:rPr>
            <w:rFonts w:ascii="Microsoft Sans Serif" w:eastAsia="Times New Roman" w:hAnsi="Microsoft Sans Serif" w:cs="Microsoft Sans Serif"/>
            <w:color w:val="auto"/>
            <w:sz w:val="28"/>
            <w:szCs w:val="28"/>
          </w:rPr>
          <w:t>(</w:t>
        </w:r>
      </w:hyperlink>
      <w:hyperlink r:id="rId41" w:history="1">
        <w:r w:rsidRPr="00943258">
          <w:rPr>
            <w:rFonts w:ascii="Microsoft Sans Serif" w:eastAsia="Times New Roman" w:hAnsi="Microsoft Sans Serif" w:cs="Microsoft Sans Serif"/>
            <w:color w:val="auto"/>
            <w:sz w:val="28"/>
            <w:szCs w:val="28"/>
          </w:rPr>
          <w:t>FAQ</w:t>
        </w:r>
      </w:hyperlink>
      <w:hyperlink r:id="rId42" w:history="1">
        <w:r w:rsidRPr="00943258">
          <w:rPr>
            <w:rFonts w:ascii="Microsoft Sans Serif" w:eastAsia="Times New Roman" w:hAnsi="Microsoft Sans Serif" w:cs="Microsoft Sans Serif"/>
            <w:color w:val="auto"/>
            <w:sz w:val="28"/>
            <w:szCs w:val="28"/>
          </w:rPr>
          <w:t>)</w:t>
        </w:r>
      </w:hyperlink>
      <w:r w:rsidRPr="008463D2">
        <w:rPr>
          <w:rFonts w:ascii="Microsoft Sans Serif" w:eastAsia="Times New Roman" w:hAnsi="Microsoft Sans Serif" w:cs="Microsoft Sans Serif"/>
          <w:sz w:val="28"/>
          <w:szCs w:val="28"/>
        </w:rPr>
        <w:t>site on data sharing</w:t>
      </w:r>
      <w:r w:rsidR="00943258">
        <w:rPr>
          <w:rFonts w:ascii="Microsoft Sans Serif" w:eastAsia="Times New Roman" w:hAnsi="Microsoft Sans Serif" w:cs="Microsoft Sans Serif"/>
          <w:sz w:val="28"/>
          <w:szCs w:val="28"/>
        </w:rPr>
        <w:t xml:space="preserve"> </w:t>
      </w:r>
      <w:hyperlink w:anchor="http://www.nsf.gov/bfa/dias/policy/dmpfaqs.jsp" w:history="1">
        <w:r w:rsidRPr="008463D2">
          <w:rPr>
            <w:rFonts w:ascii="Microsoft Sans Serif" w:eastAsia="Times New Roman" w:hAnsi="Microsoft Sans Serif" w:cs="Microsoft Sans Serif"/>
            <w:color w:val="0000FF"/>
            <w:sz w:val="28"/>
            <w:szCs w:val="28"/>
            <w:u w:val="single" w:color="0000FF"/>
          </w:rPr>
          <w:t>http://www.nsf.gov/bfa/dias/policy/dmpfaqs.jsp#6</w:t>
        </w:r>
      </w:hyperlink>
    </w:p>
    <w:p w:rsidR="00943258" w:rsidRDefault="00943258" w:rsidP="006F066D">
      <w:pPr>
        <w:jc w:val="left"/>
        <w:rPr>
          <w:rFonts w:ascii="Microsoft Sans Serif" w:hAnsi="Microsoft Sans Serif" w:cs="Microsoft Sans Serif"/>
          <w:sz w:val="28"/>
          <w:szCs w:val="28"/>
        </w:rPr>
      </w:pPr>
    </w:p>
    <w:p w:rsidR="00943258" w:rsidRDefault="00943258" w:rsidP="006F066D">
      <w:pPr>
        <w:jc w:val="left"/>
        <w:rPr>
          <w:rFonts w:ascii="Microsoft Sans Serif" w:hAnsi="Microsoft Sans Serif" w:cs="Microsoft Sans Serif"/>
          <w:sz w:val="28"/>
          <w:szCs w:val="28"/>
        </w:rPr>
      </w:pPr>
    </w:p>
    <w:p w:rsidR="00835087" w:rsidRDefault="00835087" w:rsidP="006F066D">
      <w:pPr>
        <w:jc w:val="left"/>
        <w:rPr>
          <w:rFonts w:ascii="Microsoft Sans Serif" w:eastAsia="Times New Roman" w:hAnsi="Microsoft Sans Serif" w:cs="Microsoft Sans Serif"/>
          <w:b/>
          <w:sz w:val="28"/>
          <w:szCs w:val="28"/>
        </w:rPr>
      </w:pPr>
      <w:r w:rsidRPr="008463D2">
        <w:rPr>
          <w:rFonts w:ascii="Microsoft Sans Serif" w:eastAsia="Times New Roman" w:hAnsi="Microsoft Sans Serif" w:cs="Microsoft Sans Serif"/>
          <w:b/>
          <w:sz w:val="28"/>
          <w:szCs w:val="28"/>
        </w:rPr>
        <w:t>Copyright</w:t>
      </w:r>
    </w:p>
    <w:p w:rsidR="00943258" w:rsidRPr="008463D2" w:rsidRDefault="00943258" w:rsidP="006F066D">
      <w:pPr>
        <w:jc w:val="left"/>
        <w:rPr>
          <w:rFonts w:ascii="Microsoft Sans Serif" w:hAnsi="Microsoft Sans Serif" w:cs="Microsoft Sans Serif"/>
          <w:sz w:val="28"/>
          <w:szCs w:val="28"/>
        </w:rPr>
      </w:pPr>
    </w:p>
    <w:p w:rsidR="00835087" w:rsidRDefault="00835087" w:rsidP="006F066D">
      <w:pPr>
        <w:jc w:val="left"/>
        <w:rPr>
          <w:rFonts w:ascii="Microsoft Sans Serif" w:eastAsia="Times New Roman" w:hAnsi="Microsoft Sans Serif" w:cs="Microsoft Sans Serif"/>
          <w:sz w:val="28"/>
          <w:szCs w:val="28"/>
        </w:rPr>
      </w:pPr>
      <w:r w:rsidRPr="008463D2">
        <w:rPr>
          <w:rFonts w:ascii="Microsoft Sans Serif" w:eastAsia="Times New Roman" w:hAnsi="Microsoft Sans Serif" w:cs="Microsoft Sans Serif"/>
          <w:sz w:val="28"/>
          <w:szCs w:val="28"/>
        </w:rPr>
        <w:t>A copyrightable work is an original creative work set in a tangible format that</w:t>
      </w:r>
      <w:r w:rsidR="00943258">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is covered by the copyright laws of the United States or other countries.</w:t>
      </w:r>
      <w:r w:rsidR="00943258">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Copyright protection is available for most literary, musical, dramatic,</w:t>
      </w:r>
      <w:r w:rsidR="00943258">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photographic and other types of creative works--including research articles,</w:t>
      </w:r>
      <w:r w:rsidR="00943258">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research monographs, textbooks, student theses</w:t>
      </w:r>
      <w:r w:rsidR="008D74C4">
        <w:rPr>
          <w:rFonts w:ascii="Microsoft Sans Serif" w:eastAsia="Times New Roman" w:hAnsi="Microsoft Sans Serif" w:cs="Microsoft Sans Serif"/>
          <w:sz w:val="28"/>
          <w:szCs w:val="28"/>
        </w:rPr>
        <w:t>,</w:t>
      </w:r>
      <w:r w:rsidRPr="008463D2">
        <w:rPr>
          <w:rFonts w:ascii="Microsoft Sans Serif" w:eastAsia="Times New Roman" w:hAnsi="Microsoft Sans Serif" w:cs="Microsoft Sans Serif"/>
          <w:sz w:val="28"/>
          <w:szCs w:val="28"/>
        </w:rPr>
        <w:t xml:space="preserve"> and dissertations, still images,</w:t>
      </w:r>
      <w:r w:rsidR="00943258">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computer software, teaching materials, multimedia works, proposals, and</w:t>
      </w:r>
      <w:r w:rsidR="00943258">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research reports.  Copyright is “format</w:t>
      </w:r>
      <w:r w:rsidR="00943258">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blind” – that is, print and digital works are eligible for copyright</w:t>
      </w:r>
      <w:r w:rsidR="00943258">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protection; content on the Internet may be protected by copyright.</w:t>
      </w:r>
    </w:p>
    <w:p w:rsidR="00943258" w:rsidRPr="008463D2" w:rsidRDefault="00943258" w:rsidP="006F066D">
      <w:pPr>
        <w:jc w:val="left"/>
        <w:rPr>
          <w:rFonts w:ascii="Microsoft Sans Serif" w:hAnsi="Microsoft Sans Serif" w:cs="Microsoft Sans Serif"/>
          <w:sz w:val="28"/>
          <w:szCs w:val="28"/>
        </w:rPr>
      </w:pPr>
    </w:p>
    <w:p w:rsidR="00835087" w:rsidRPr="008463D2" w:rsidRDefault="00835087" w:rsidP="006F066D">
      <w:pPr>
        <w:jc w:val="left"/>
        <w:rPr>
          <w:rFonts w:ascii="Microsoft Sans Serif" w:hAnsi="Microsoft Sans Serif" w:cs="Microsoft Sans Serif"/>
          <w:sz w:val="28"/>
          <w:szCs w:val="28"/>
        </w:rPr>
      </w:pPr>
      <w:r w:rsidRPr="008463D2">
        <w:rPr>
          <w:rFonts w:ascii="Microsoft Sans Serif" w:eastAsia="Times New Roman" w:hAnsi="Microsoft Sans Serif" w:cs="Microsoft Sans Serif"/>
          <w:sz w:val="28"/>
          <w:szCs w:val="28"/>
        </w:rPr>
        <w:t>Copyright ownership is secured automatically</w:t>
      </w:r>
      <w:r w:rsidR="00943258">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when an original creative work is fixed in a tangible format; the © is no</w:t>
      </w:r>
      <w:r w:rsidR="00943258">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longer required.  Ownership may belong to</w:t>
      </w:r>
      <w:r w:rsidR="00943258">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the author</w:t>
      </w:r>
      <w:r w:rsidR="008D74C4">
        <w:rPr>
          <w:rFonts w:ascii="Microsoft Sans Serif" w:eastAsia="Times New Roman" w:hAnsi="Microsoft Sans Serif" w:cs="Microsoft Sans Serif"/>
          <w:sz w:val="28"/>
          <w:szCs w:val="28"/>
        </w:rPr>
        <w:t>s</w:t>
      </w:r>
      <w:r w:rsidRPr="008463D2">
        <w:rPr>
          <w:rFonts w:ascii="Microsoft Sans Serif" w:eastAsia="Times New Roman" w:hAnsi="Microsoft Sans Serif" w:cs="Microsoft Sans Serif"/>
          <w:sz w:val="28"/>
          <w:szCs w:val="28"/>
        </w:rPr>
        <w:t>/creator</w:t>
      </w:r>
      <w:r w:rsidR="008D74C4">
        <w:rPr>
          <w:rFonts w:ascii="Microsoft Sans Serif" w:eastAsia="Times New Roman" w:hAnsi="Microsoft Sans Serif" w:cs="Microsoft Sans Serif"/>
          <w:sz w:val="28"/>
          <w:szCs w:val="28"/>
        </w:rPr>
        <w:t>s</w:t>
      </w:r>
      <w:r w:rsidRPr="008463D2">
        <w:rPr>
          <w:rFonts w:ascii="Microsoft Sans Serif" w:eastAsia="Times New Roman" w:hAnsi="Microsoft Sans Serif" w:cs="Microsoft Sans Serif"/>
          <w:sz w:val="28"/>
          <w:szCs w:val="28"/>
        </w:rPr>
        <w:t xml:space="preserve"> or their employer.</w:t>
      </w:r>
    </w:p>
    <w:p w:rsidR="00943258" w:rsidRDefault="00943258" w:rsidP="006F066D">
      <w:pPr>
        <w:jc w:val="left"/>
        <w:rPr>
          <w:rFonts w:ascii="Microsoft Sans Serif" w:eastAsia="Times New Roman" w:hAnsi="Microsoft Sans Serif" w:cs="Microsoft Sans Serif"/>
          <w:sz w:val="28"/>
          <w:szCs w:val="28"/>
        </w:rPr>
      </w:pPr>
    </w:p>
    <w:p w:rsidR="00835087" w:rsidRDefault="00835087" w:rsidP="006F066D">
      <w:pPr>
        <w:jc w:val="left"/>
        <w:rPr>
          <w:rFonts w:ascii="Microsoft Sans Serif" w:eastAsia="Times New Roman" w:hAnsi="Microsoft Sans Serif" w:cs="Microsoft Sans Serif"/>
          <w:sz w:val="28"/>
          <w:szCs w:val="28"/>
        </w:rPr>
      </w:pPr>
      <w:r w:rsidRPr="008463D2">
        <w:rPr>
          <w:rFonts w:ascii="Microsoft Sans Serif" w:eastAsia="Times New Roman" w:hAnsi="Microsoft Sans Serif" w:cs="Microsoft Sans Serif"/>
          <w:sz w:val="28"/>
          <w:szCs w:val="28"/>
        </w:rPr>
        <w:lastRenderedPageBreak/>
        <w:t>The</w:t>
      </w:r>
      <w:r w:rsidR="00943258">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copyright owner has the exclusive rights over the work to reproduce it,</w:t>
      </w:r>
      <w:r w:rsidR="00943258">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 xml:space="preserve">distribute copies, create a derivative work, </w:t>
      </w:r>
      <w:r w:rsidR="008D74C4">
        <w:rPr>
          <w:rFonts w:ascii="Microsoft Sans Serif" w:eastAsia="Times New Roman" w:hAnsi="Microsoft Sans Serif" w:cs="Microsoft Sans Serif"/>
          <w:sz w:val="28"/>
          <w:szCs w:val="28"/>
        </w:rPr>
        <w:t xml:space="preserve">or </w:t>
      </w:r>
      <w:r w:rsidRPr="008463D2">
        <w:rPr>
          <w:rFonts w:ascii="Microsoft Sans Serif" w:eastAsia="Times New Roman" w:hAnsi="Microsoft Sans Serif" w:cs="Microsoft Sans Serif"/>
          <w:sz w:val="28"/>
          <w:szCs w:val="28"/>
        </w:rPr>
        <w:t>perform or display the work</w:t>
      </w:r>
      <w:r w:rsidR="00943258">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publicly. Ownership rights may be transferred in whole or in part</w:t>
      </w:r>
      <w:r w:rsidR="008D74C4">
        <w:rPr>
          <w:rFonts w:ascii="Microsoft Sans Serif" w:eastAsia="Times New Roman" w:hAnsi="Microsoft Sans Serif" w:cs="Microsoft Sans Serif"/>
          <w:sz w:val="28"/>
          <w:szCs w:val="28"/>
        </w:rPr>
        <w:t>.</w:t>
      </w:r>
      <w:r w:rsidRPr="008463D2">
        <w:rPr>
          <w:rFonts w:ascii="Microsoft Sans Serif" w:eastAsia="Times New Roman" w:hAnsi="Microsoft Sans Serif" w:cs="Microsoft Sans Serif"/>
          <w:sz w:val="28"/>
          <w:szCs w:val="28"/>
        </w:rPr>
        <w:t xml:space="preserve"> </w:t>
      </w:r>
      <w:r w:rsidR="008D74C4">
        <w:rPr>
          <w:rFonts w:ascii="Microsoft Sans Serif" w:eastAsia="Times New Roman" w:hAnsi="Microsoft Sans Serif" w:cs="Microsoft Sans Serif"/>
          <w:sz w:val="28"/>
          <w:szCs w:val="28"/>
        </w:rPr>
        <w:t>I</w:t>
      </w:r>
      <w:r w:rsidRPr="008463D2">
        <w:rPr>
          <w:rFonts w:ascii="Microsoft Sans Serif" w:eastAsia="Times New Roman" w:hAnsi="Microsoft Sans Serif" w:cs="Microsoft Sans Serif"/>
          <w:sz w:val="28"/>
          <w:szCs w:val="28"/>
        </w:rPr>
        <w:t>n the past,</w:t>
      </w:r>
      <w:r w:rsidR="00943258">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authors often transferred all of their rights to their works to journal and</w:t>
      </w:r>
      <w:r w:rsidR="00943258">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book publishers.</w:t>
      </w:r>
    </w:p>
    <w:p w:rsidR="00943258" w:rsidRPr="008463D2" w:rsidRDefault="00943258" w:rsidP="006F066D">
      <w:pPr>
        <w:jc w:val="left"/>
        <w:rPr>
          <w:rFonts w:ascii="Microsoft Sans Serif" w:hAnsi="Microsoft Sans Serif" w:cs="Microsoft Sans Serif"/>
          <w:sz w:val="28"/>
          <w:szCs w:val="28"/>
        </w:rPr>
      </w:pPr>
    </w:p>
    <w:p w:rsidR="00835087" w:rsidRPr="008463D2" w:rsidRDefault="00835087" w:rsidP="006F066D">
      <w:pPr>
        <w:jc w:val="left"/>
        <w:rPr>
          <w:rFonts w:ascii="Microsoft Sans Serif" w:hAnsi="Microsoft Sans Serif" w:cs="Microsoft Sans Serif"/>
          <w:sz w:val="28"/>
          <w:szCs w:val="28"/>
        </w:rPr>
      </w:pPr>
      <w:r w:rsidRPr="00943258">
        <w:rPr>
          <w:rFonts w:ascii="Microsoft Sans Serif" w:eastAsia="Times New Roman" w:hAnsi="Microsoft Sans Serif" w:cs="Microsoft Sans Serif"/>
          <w:color w:val="auto"/>
          <w:sz w:val="28"/>
          <w:szCs w:val="28"/>
        </w:rPr>
        <w:t>Facts and data are not copyrightable, but compiled databases and derived data can be. While creators of these types of work may seek exclusive rights, there is a less stringent copyright license that strikes a balance between "all rights reserved" language and terms that enable open access and reuse of data</w:t>
      </w:r>
      <w:r w:rsidR="008D74C4">
        <w:rPr>
          <w:rFonts w:ascii="Microsoft Sans Serif" w:eastAsia="Times New Roman" w:hAnsi="Microsoft Sans Serif" w:cs="Microsoft Sans Serif"/>
          <w:color w:val="auto"/>
          <w:sz w:val="28"/>
          <w:szCs w:val="28"/>
        </w:rPr>
        <w:t xml:space="preserve">, e.g. </w:t>
      </w:r>
      <w:r w:rsidRPr="00943258">
        <w:rPr>
          <w:rFonts w:ascii="Microsoft Sans Serif" w:eastAsia="Times New Roman" w:hAnsi="Microsoft Sans Serif" w:cs="Microsoft Sans Serif"/>
          <w:color w:val="auto"/>
          <w:sz w:val="28"/>
          <w:szCs w:val="28"/>
        </w:rPr>
        <w:t>a</w:t>
      </w:r>
      <w:r w:rsidRPr="008463D2">
        <w:rPr>
          <w:rFonts w:ascii="Microsoft Sans Serif" w:eastAsia="Times New Roman" w:hAnsi="Microsoft Sans Serif" w:cs="Microsoft Sans Serif"/>
          <w:color w:val="00B050"/>
          <w:sz w:val="28"/>
          <w:szCs w:val="28"/>
        </w:rPr>
        <w:t xml:space="preserve"> </w:t>
      </w:r>
      <w:r w:rsidR="008D74C4" w:rsidRPr="008D74C4">
        <w:rPr>
          <w:rFonts w:ascii="Microsoft Sans Serif" w:eastAsia="Times New Roman" w:hAnsi="Microsoft Sans Serif" w:cs="Microsoft Sans Serif"/>
          <w:color w:val="auto"/>
          <w:sz w:val="28"/>
          <w:szCs w:val="28"/>
        </w:rPr>
        <w:t>Creative Commons</w:t>
      </w:r>
      <w:r w:rsidR="008D74C4">
        <w:rPr>
          <w:rFonts w:ascii="Microsoft Sans Serif" w:eastAsia="Times New Roman" w:hAnsi="Microsoft Sans Serif" w:cs="Microsoft Sans Serif"/>
          <w:color w:val="00B050"/>
          <w:sz w:val="28"/>
          <w:szCs w:val="28"/>
        </w:rPr>
        <w:t xml:space="preserve"> </w:t>
      </w:r>
      <w:hyperlink r:id="rId43" w:history="1"/>
      <w:proofErr w:type="gramStart"/>
      <w:r w:rsidRPr="00943258">
        <w:rPr>
          <w:rFonts w:ascii="Microsoft Sans Serif" w:eastAsia="Times New Roman" w:hAnsi="Microsoft Sans Serif" w:cs="Microsoft Sans Serif"/>
          <w:color w:val="auto"/>
          <w:sz w:val="28"/>
          <w:szCs w:val="28"/>
        </w:rPr>
        <w:t>license</w:t>
      </w:r>
      <w:r w:rsidR="008D74C4">
        <w:rPr>
          <w:rFonts w:ascii="Microsoft Sans Serif" w:eastAsia="Times New Roman" w:hAnsi="Microsoft Sans Serif" w:cs="Microsoft Sans Serif"/>
          <w:color w:val="auto"/>
          <w:sz w:val="28"/>
          <w:szCs w:val="28"/>
        </w:rPr>
        <w:t xml:space="preserve">  (</w:t>
      </w:r>
      <w:proofErr w:type="gramEnd"/>
      <w:r w:rsidR="008A57CF">
        <w:fldChar w:fldCharType="begin"/>
      </w:r>
      <w:r w:rsidR="008A57CF">
        <w:instrText xml:space="preserve"> HYPERLINK "http://creativecommons.org" </w:instrText>
      </w:r>
      <w:r w:rsidR="008A57CF">
        <w:fldChar w:fldCharType="separate"/>
      </w:r>
      <w:r w:rsidR="008D74C4" w:rsidRPr="008D74C4">
        <w:rPr>
          <w:rStyle w:val="Hyperlink"/>
          <w:rFonts w:ascii="Microsoft Sans Serif" w:eastAsia="Times New Roman" w:hAnsi="Microsoft Sans Serif" w:cs="Microsoft Sans Serif"/>
          <w:sz w:val="28"/>
          <w:szCs w:val="28"/>
        </w:rPr>
        <w:t>http://creativecommons.org</w:t>
      </w:r>
      <w:r w:rsidR="008A57CF">
        <w:rPr>
          <w:rStyle w:val="Hyperlink"/>
          <w:rFonts w:ascii="Microsoft Sans Serif" w:eastAsia="Times New Roman" w:hAnsi="Microsoft Sans Serif" w:cs="Microsoft Sans Serif"/>
          <w:sz w:val="28"/>
          <w:szCs w:val="28"/>
        </w:rPr>
        <w:fldChar w:fldCharType="end"/>
      </w:r>
      <w:r w:rsidR="008D74C4">
        <w:rPr>
          <w:rFonts w:ascii="Microsoft Sans Serif" w:eastAsia="Times New Roman" w:hAnsi="Microsoft Sans Serif" w:cs="Microsoft Sans Serif"/>
          <w:color w:val="auto"/>
          <w:sz w:val="28"/>
          <w:szCs w:val="28"/>
        </w:rPr>
        <w:t>)</w:t>
      </w:r>
      <w:r w:rsidRPr="00943258">
        <w:rPr>
          <w:rFonts w:ascii="Microsoft Sans Serif" w:eastAsia="Times New Roman" w:hAnsi="Microsoft Sans Serif" w:cs="Microsoft Sans Serif"/>
          <w:color w:val="auto"/>
          <w:sz w:val="28"/>
          <w:szCs w:val="28"/>
        </w:rPr>
        <w:t>.</w:t>
      </w:r>
      <w:r w:rsidRPr="008463D2">
        <w:rPr>
          <w:rFonts w:ascii="Microsoft Sans Serif" w:eastAsia="Times New Roman" w:hAnsi="Microsoft Sans Serif" w:cs="Microsoft Sans Serif"/>
          <w:color w:val="00B050"/>
          <w:sz w:val="28"/>
          <w:szCs w:val="28"/>
        </w:rPr>
        <w:t xml:space="preserve">  </w:t>
      </w:r>
    </w:p>
    <w:p w:rsidR="00835087" w:rsidRPr="008463D2" w:rsidRDefault="00835087" w:rsidP="006F066D">
      <w:pPr>
        <w:jc w:val="left"/>
        <w:rPr>
          <w:rFonts w:ascii="Microsoft Sans Serif" w:hAnsi="Microsoft Sans Serif" w:cs="Microsoft Sans Serif"/>
          <w:sz w:val="28"/>
          <w:szCs w:val="28"/>
        </w:rPr>
      </w:pPr>
    </w:p>
    <w:p w:rsidR="00835087" w:rsidRPr="008463D2" w:rsidRDefault="00835087" w:rsidP="006F066D">
      <w:pPr>
        <w:jc w:val="left"/>
        <w:rPr>
          <w:rFonts w:ascii="Microsoft Sans Serif" w:hAnsi="Microsoft Sans Serif" w:cs="Microsoft Sans Serif"/>
          <w:sz w:val="28"/>
          <w:szCs w:val="28"/>
        </w:rPr>
      </w:pPr>
      <w:r w:rsidRPr="008463D2">
        <w:rPr>
          <w:rFonts w:ascii="Microsoft Sans Serif" w:eastAsia="Times New Roman" w:hAnsi="Microsoft Sans Serif" w:cs="Microsoft Sans Serif"/>
          <w:sz w:val="28"/>
          <w:szCs w:val="28"/>
        </w:rPr>
        <w:t>Not all</w:t>
      </w:r>
      <w:r w:rsidR="00943258">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works are eligible for copyright protection: original works that are not fixed</w:t>
      </w:r>
      <w:r w:rsidR="00943258">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in a tangible format; titles, names, slogans; ideas, facts, data; lists of</w:t>
      </w:r>
      <w:r w:rsidR="00943258">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contents or ingredients; works in the public domain.  However, trademark or patent laws may apply in some cases.</w:t>
      </w:r>
    </w:p>
    <w:p w:rsidR="00835087" w:rsidRPr="008463D2" w:rsidRDefault="00835087" w:rsidP="006F066D">
      <w:pPr>
        <w:jc w:val="left"/>
        <w:rPr>
          <w:rFonts w:ascii="Microsoft Sans Serif" w:hAnsi="Microsoft Sans Serif" w:cs="Microsoft Sans Serif"/>
          <w:sz w:val="28"/>
          <w:szCs w:val="28"/>
        </w:rPr>
      </w:pPr>
    </w:p>
    <w:p w:rsidR="00835087" w:rsidRDefault="00835087" w:rsidP="006F066D">
      <w:pPr>
        <w:jc w:val="left"/>
        <w:rPr>
          <w:rFonts w:ascii="Microsoft Sans Serif" w:eastAsia="Times New Roman" w:hAnsi="Microsoft Sans Serif" w:cs="Microsoft Sans Serif"/>
          <w:b/>
          <w:color w:val="auto"/>
          <w:sz w:val="28"/>
          <w:szCs w:val="28"/>
        </w:rPr>
      </w:pPr>
      <w:r w:rsidRPr="00943258">
        <w:rPr>
          <w:rFonts w:ascii="Microsoft Sans Serif" w:eastAsia="Times New Roman" w:hAnsi="Microsoft Sans Serif" w:cs="Microsoft Sans Serif"/>
          <w:b/>
          <w:color w:val="auto"/>
          <w:sz w:val="28"/>
          <w:szCs w:val="28"/>
        </w:rPr>
        <w:t>Creative Commons</w:t>
      </w:r>
      <w:r w:rsidR="008D74C4">
        <w:rPr>
          <w:rFonts w:ascii="Microsoft Sans Serif" w:eastAsia="Times New Roman" w:hAnsi="Microsoft Sans Serif" w:cs="Microsoft Sans Serif"/>
          <w:b/>
          <w:color w:val="auto"/>
          <w:sz w:val="28"/>
          <w:szCs w:val="28"/>
        </w:rPr>
        <w:t xml:space="preserve"> (CC)</w:t>
      </w:r>
    </w:p>
    <w:p w:rsidR="0003120C" w:rsidRPr="00943258" w:rsidRDefault="0003120C" w:rsidP="006F066D">
      <w:pPr>
        <w:jc w:val="left"/>
        <w:rPr>
          <w:rFonts w:ascii="Microsoft Sans Serif" w:hAnsi="Microsoft Sans Serif" w:cs="Microsoft Sans Serif"/>
          <w:color w:val="auto"/>
          <w:sz w:val="28"/>
          <w:szCs w:val="28"/>
        </w:rPr>
      </w:pPr>
    </w:p>
    <w:p w:rsidR="00943258" w:rsidRDefault="008A57CF" w:rsidP="006F066D">
      <w:pPr>
        <w:jc w:val="left"/>
        <w:rPr>
          <w:rFonts w:ascii="Microsoft Sans Serif" w:eastAsia="Times New Roman" w:hAnsi="Microsoft Sans Serif" w:cs="Microsoft Sans Serif"/>
          <w:color w:val="auto"/>
          <w:sz w:val="28"/>
          <w:szCs w:val="28"/>
        </w:rPr>
      </w:pPr>
      <w:hyperlink r:id="rId44" w:history="1"/>
      <w:proofErr w:type="gramStart"/>
      <w:r w:rsidR="008D74C4" w:rsidRPr="008D74C4">
        <w:rPr>
          <w:rFonts w:ascii="Microsoft Sans Serif" w:hAnsi="Microsoft Sans Serif" w:cs="Microsoft Sans Serif"/>
          <w:sz w:val="28"/>
          <w:szCs w:val="28"/>
        </w:rPr>
        <w:t>Creative Commons</w:t>
      </w:r>
      <w:proofErr w:type="gramEnd"/>
      <w:r w:rsidR="00835087" w:rsidRPr="008463D2">
        <w:rPr>
          <w:rFonts w:ascii="Microsoft Sans Serif" w:eastAsia="Times New Roman" w:hAnsi="Microsoft Sans Serif" w:cs="Microsoft Sans Serif"/>
          <w:color w:val="00B050"/>
          <w:sz w:val="28"/>
          <w:szCs w:val="28"/>
        </w:rPr>
        <w:t xml:space="preserve"> </w:t>
      </w:r>
      <w:r w:rsidR="00835087" w:rsidRPr="00943258">
        <w:rPr>
          <w:rFonts w:ascii="Microsoft Sans Serif" w:eastAsia="Times New Roman" w:hAnsi="Microsoft Sans Serif" w:cs="Microsoft Sans Serif"/>
          <w:color w:val="auto"/>
          <w:sz w:val="28"/>
          <w:szCs w:val="28"/>
        </w:rPr>
        <w:t>licenses</w:t>
      </w:r>
      <w:r w:rsidR="008D74C4">
        <w:rPr>
          <w:rFonts w:ascii="Microsoft Sans Serif" w:eastAsia="Times New Roman" w:hAnsi="Microsoft Sans Serif" w:cs="Microsoft Sans Serif"/>
          <w:color w:val="auto"/>
          <w:sz w:val="28"/>
          <w:szCs w:val="28"/>
        </w:rPr>
        <w:t xml:space="preserve"> (</w:t>
      </w:r>
      <w:hyperlink r:id="rId45" w:history="1">
        <w:r w:rsidR="008D74C4" w:rsidRPr="008D74C4">
          <w:rPr>
            <w:rStyle w:val="Hyperlink"/>
            <w:rFonts w:ascii="Microsoft Sans Serif" w:eastAsia="Times New Roman" w:hAnsi="Microsoft Sans Serif" w:cs="Microsoft Sans Serif"/>
            <w:sz w:val="28"/>
            <w:szCs w:val="28"/>
          </w:rPr>
          <w:t>http://creativecommons.org</w:t>
        </w:r>
      </w:hyperlink>
      <w:r w:rsidR="008D74C4">
        <w:rPr>
          <w:rFonts w:ascii="Microsoft Sans Serif" w:eastAsia="Times New Roman" w:hAnsi="Microsoft Sans Serif" w:cs="Microsoft Sans Serif"/>
          <w:color w:val="auto"/>
          <w:sz w:val="28"/>
          <w:szCs w:val="28"/>
        </w:rPr>
        <w:t>)</w:t>
      </w:r>
      <w:r w:rsidR="00835087" w:rsidRPr="00943258">
        <w:rPr>
          <w:rFonts w:ascii="Microsoft Sans Serif" w:eastAsia="Times New Roman" w:hAnsi="Microsoft Sans Serif" w:cs="Microsoft Sans Serif"/>
          <w:color w:val="auto"/>
          <w:sz w:val="28"/>
          <w:szCs w:val="28"/>
        </w:rPr>
        <w:t xml:space="preserve"> are</w:t>
      </w:r>
      <w:r w:rsidR="00943258">
        <w:rPr>
          <w:rFonts w:ascii="Microsoft Sans Serif" w:eastAsia="Times New Roman" w:hAnsi="Microsoft Sans Serif" w:cs="Microsoft Sans Serif"/>
          <w:color w:val="auto"/>
          <w:sz w:val="28"/>
          <w:szCs w:val="28"/>
        </w:rPr>
        <w:t xml:space="preserve"> legal tools that data authors </w:t>
      </w:r>
      <w:r w:rsidR="00835087" w:rsidRPr="00943258">
        <w:rPr>
          <w:rFonts w:ascii="Microsoft Sans Serif" w:eastAsia="Times New Roman" w:hAnsi="Microsoft Sans Serif" w:cs="Microsoft Sans Serif"/>
          <w:color w:val="auto"/>
          <w:sz w:val="28"/>
          <w:szCs w:val="28"/>
        </w:rPr>
        <w:t xml:space="preserve">can assign to their data if they would like to allow the public to share and use their data while </w:t>
      </w:r>
      <w:r w:rsidR="00943258">
        <w:rPr>
          <w:rFonts w:ascii="Microsoft Sans Serif" w:eastAsia="Times New Roman" w:hAnsi="Microsoft Sans Serif" w:cs="Microsoft Sans Serif"/>
          <w:color w:val="auto"/>
          <w:sz w:val="28"/>
          <w:szCs w:val="28"/>
        </w:rPr>
        <w:t xml:space="preserve">adhering to certain provisions.  </w:t>
      </w:r>
      <w:r w:rsidR="00835087" w:rsidRPr="00943258">
        <w:rPr>
          <w:rFonts w:ascii="Microsoft Sans Serif" w:eastAsia="Times New Roman" w:hAnsi="Microsoft Sans Serif" w:cs="Microsoft Sans Serif"/>
          <w:color w:val="auto"/>
          <w:sz w:val="28"/>
          <w:szCs w:val="28"/>
        </w:rPr>
        <w:t>As noted in the Creative Commons site, "Creative Commons licenses let you easily change your copyright terms from the default of “all rights reserved” to</w:t>
      </w:r>
      <w:r w:rsidR="008D74C4">
        <w:rPr>
          <w:rFonts w:ascii="Microsoft Sans Serif" w:eastAsia="Times New Roman" w:hAnsi="Microsoft Sans Serif" w:cs="Microsoft Sans Serif"/>
          <w:color w:val="auto"/>
          <w:sz w:val="28"/>
          <w:szCs w:val="28"/>
        </w:rPr>
        <w:t xml:space="preserve"> “some rights reserved</w:t>
      </w:r>
      <w:r w:rsidR="00835087" w:rsidRPr="00943258">
        <w:rPr>
          <w:rFonts w:ascii="Microsoft Sans Serif" w:eastAsia="Times New Roman" w:hAnsi="Microsoft Sans Serif" w:cs="Microsoft Sans Serif"/>
          <w:color w:val="auto"/>
          <w:sz w:val="28"/>
          <w:szCs w:val="28"/>
        </w:rPr>
        <w:t xml:space="preserve">.” </w:t>
      </w:r>
      <w:r w:rsidR="00943258">
        <w:rPr>
          <w:rFonts w:ascii="Microsoft Sans Serif" w:eastAsia="Times New Roman" w:hAnsi="Microsoft Sans Serif" w:cs="Microsoft Sans Serif"/>
          <w:color w:val="auto"/>
          <w:sz w:val="28"/>
          <w:szCs w:val="28"/>
        </w:rPr>
        <w:t xml:space="preserve"> </w:t>
      </w:r>
      <w:r w:rsidR="00835087" w:rsidRPr="00943258">
        <w:rPr>
          <w:rFonts w:ascii="Microsoft Sans Serif" w:eastAsia="Times New Roman" w:hAnsi="Microsoft Sans Serif" w:cs="Microsoft Sans Serif"/>
          <w:color w:val="auto"/>
          <w:sz w:val="28"/>
          <w:szCs w:val="28"/>
        </w:rPr>
        <w:t xml:space="preserve">By easing some of the restrictive language of traditional copyright, </w:t>
      </w:r>
      <w:proofErr w:type="gramStart"/>
      <w:r w:rsidR="00835087" w:rsidRPr="00943258">
        <w:rPr>
          <w:rFonts w:ascii="Microsoft Sans Serif" w:eastAsia="Times New Roman" w:hAnsi="Microsoft Sans Serif" w:cs="Microsoft Sans Serif"/>
          <w:color w:val="auto"/>
          <w:sz w:val="28"/>
          <w:szCs w:val="28"/>
        </w:rPr>
        <w:t>Creative Commons</w:t>
      </w:r>
      <w:proofErr w:type="gramEnd"/>
      <w:r w:rsidR="00835087" w:rsidRPr="00943258">
        <w:rPr>
          <w:rFonts w:ascii="Microsoft Sans Serif" w:eastAsia="Times New Roman" w:hAnsi="Microsoft Sans Serif" w:cs="Microsoft Sans Serif"/>
          <w:color w:val="auto"/>
          <w:sz w:val="28"/>
          <w:szCs w:val="28"/>
        </w:rPr>
        <w:t xml:space="preserve"> licenses have facilitated </w:t>
      </w:r>
      <w:r w:rsidR="00943258">
        <w:rPr>
          <w:rFonts w:ascii="Microsoft Sans Serif" w:eastAsia="Times New Roman" w:hAnsi="Microsoft Sans Serif" w:cs="Microsoft Sans Serif"/>
          <w:color w:val="auto"/>
          <w:sz w:val="28"/>
          <w:szCs w:val="28"/>
        </w:rPr>
        <w:t xml:space="preserve">open sharing and reuse of data.  </w:t>
      </w:r>
      <w:r w:rsidR="00835087" w:rsidRPr="00943258">
        <w:rPr>
          <w:rFonts w:ascii="Microsoft Sans Serif" w:eastAsia="Times New Roman" w:hAnsi="Microsoft Sans Serif" w:cs="Microsoft Sans Serif"/>
          <w:color w:val="auto"/>
          <w:sz w:val="28"/>
          <w:szCs w:val="28"/>
        </w:rPr>
        <w:t xml:space="preserve">There are several types of </w:t>
      </w:r>
      <w:proofErr w:type="gramStart"/>
      <w:r w:rsidR="00835087" w:rsidRPr="00943258">
        <w:rPr>
          <w:rFonts w:ascii="Microsoft Sans Serif" w:eastAsia="Times New Roman" w:hAnsi="Microsoft Sans Serif" w:cs="Microsoft Sans Serif"/>
          <w:color w:val="auto"/>
          <w:sz w:val="28"/>
          <w:szCs w:val="28"/>
        </w:rPr>
        <w:t>Creative Commons</w:t>
      </w:r>
      <w:proofErr w:type="gramEnd"/>
      <w:r w:rsidR="00835087" w:rsidRPr="00943258">
        <w:rPr>
          <w:rFonts w:ascii="Microsoft Sans Serif" w:eastAsia="Times New Roman" w:hAnsi="Microsoft Sans Serif" w:cs="Microsoft Sans Serif"/>
          <w:color w:val="auto"/>
          <w:sz w:val="28"/>
          <w:szCs w:val="28"/>
        </w:rPr>
        <w:t xml:space="preserve"> licenses. </w:t>
      </w:r>
      <w:r w:rsidR="00943258">
        <w:rPr>
          <w:rFonts w:ascii="Microsoft Sans Serif" w:eastAsia="Times New Roman" w:hAnsi="Microsoft Sans Serif" w:cs="Microsoft Sans Serif"/>
          <w:color w:val="auto"/>
          <w:sz w:val="28"/>
          <w:szCs w:val="28"/>
        </w:rPr>
        <w:t xml:space="preserve"> </w:t>
      </w:r>
      <w:r w:rsidR="00835087" w:rsidRPr="00943258">
        <w:rPr>
          <w:rFonts w:ascii="Microsoft Sans Serif" w:eastAsia="Times New Roman" w:hAnsi="Microsoft Sans Serif" w:cs="Microsoft Sans Serif"/>
          <w:color w:val="auto"/>
          <w:sz w:val="28"/>
          <w:szCs w:val="28"/>
        </w:rPr>
        <w:t xml:space="preserve">The CC0 (Creative Commons Zero license) is strongly recommended for scientific data and has been widely adapted for releasing data into the public domain. </w:t>
      </w:r>
      <w:r w:rsidR="00943258">
        <w:rPr>
          <w:rFonts w:ascii="Microsoft Sans Serif" w:eastAsia="Times New Roman" w:hAnsi="Microsoft Sans Serif" w:cs="Microsoft Sans Serif"/>
          <w:color w:val="auto"/>
          <w:sz w:val="28"/>
          <w:szCs w:val="28"/>
        </w:rPr>
        <w:t xml:space="preserve"> </w:t>
      </w:r>
      <w:r w:rsidR="00835087" w:rsidRPr="00943258">
        <w:rPr>
          <w:rFonts w:ascii="Microsoft Sans Serif" w:eastAsia="Times New Roman" w:hAnsi="Microsoft Sans Serif" w:cs="Microsoft Sans Serif"/>
          <w:color w:val="auto"/>
          <w:sz w:val="28"/>
          <w:szCs w:val="28"/>
        </w:rPr>
        <w:t>In contrast to CC licenses that allow copyright holders to choose from a range of permissions while retaining their copyright, CC0 empower</w:t>
      </w:r>
      <w:r w:rsidR="00943258">
        <w:rPr>
          <w:rFonts w:ascii="Microsoft Sans Serif" w:eastAsia="Times New Roman" w:hAnsi="Microsoft Sans Serif" w:cs="Microsoft Sans Serif"/>
          <w:color w:val="auto"/>
          <w:sz w:val="28"/>
          <w:szCs w:val="28"/>
        </w:rPr>
        <w:t>s yet another choice altogether</w:t>
      </w:r>
      <w:r w:rsidR="00835087" w:rsidRPr="00943258">
        <w:rPr>
          <w:rFonts w:ascii="Microsoft Sans Serif" w:eastAsia="Times New Roman" w:hAnsi="Microsoft Sans Serif" w:cs="Microsoft Sans Serif"/>
          <w:color w:val="auto"/>
          <w:sz w:val="28"/>
          <w:szCs w:val="28"/>
        </w:rPr>
        <w:t>– the choice to opt out of copyright and database protection, and the exclusive rights au</w:t>
      </w:r>
      <w:r w:rsidR="00943258">
        <w:rPr>
          <w:rFonts w:ascii="Microsoft Sans Serif" w:eastAsia="Times New Roman" w:hAnsi="Microsoft Sans Serif" w:cs="Microsoft Sans Serif"/>
          <w:color w:val="auto"/>
          <w:sz w:val="28"/>
          <w:szCs w:val="28"/>
        </w:rPr>
        <w:t>tomatically granted to creators</w:t>
      </w:r>
      <w:r w:rsidR="00835087" w:rsidRPr="00943258">
        <w:rPr>
          <w:rFonts w:ascii="Microsoft Sans Serif" w:eastAsia="Times New Roman" w:hAnsi="Microsoft Sans Serif" w:cs="Microsoft Sans Serif"/>
          <w:color w:val="auto"/>
          <w:sz w:val="28"/>
          <w:szCs w:val="28"/>
        </w:rPr>
        <w:t xml:space="preserve">– </w:t>
      </w:r>
      <w:proofErr w:type="gramStart"/>
      <w:r w:rsidR="00835087" w:rsidRPr="00943258">
        <w:rPr>
          <w:rFonts w:ascii="Microsoft Sans Serif" w:eastAsia="Times New Roman" w:hAnsi="Microsoft Sans Serif" w:cs="Microsoft Sans Serif"/>
          <w:color w:val="auto"/>
          <w:sz w:val="28"/>
          <w:szCs w:val="28"/>
        </w:rPr>
        <w:t>the  “</w:t>
      </w:r>
      <w:proofErr w:type="gramEnd"/>
      <w:r w:rsidR="00835087" w:rsidRPr="00943258">
        <w:rPr>
          <w:rFonts w:ascii="Microsoft Sans Serif" w:eastAsia="Times New Roman" w:hAnsi="Microsoft Sans Serif" w:cs="Microsoft Sans Serif"/>
          <w:color w:val="auto"/>
          <w:sz w:val="28"/>
          <w:szCs w:val="28"/>
        </w:rPr>
        <w:t>no rights reserved” alternative</w:t>
      </w:r>
      <w:r w:rsidR="008D74C4">
        <w:rPr>
          <w:rFonts w:ascii="Microsoft Sans Serif" w:eastAsia="Times New Roman" w:hAnsi="Microsoft Sans Serif" w:cs="Microsoft Sans Serif"/>
          <w:color w:val="auto"/>
          <w:sz w:val="28"/>
          <w:szCs w:val="28"/>
        </w:rPr>
        <w:t>.</w:t>
      </w:r>
      <w:r w:rsidR="00835087" w:rsidRPr="00943258">
        <w:rPr>
          <w:rFonts w:ascii="Microsoft Sans Serif" w:eastAsia="Times New Roman" w:hAnsi="Microsoft Sans Serif" w:cs="Microsoft Sans Serif"/>
          <w:color w:val="auto"/>
          <w:sz w:val="28"/>
          <w:szCs w:val="28"/>
        </w:rPr>
        <w:t xml:space="preserve"> </w:t>
      </w:r>
    </w:p>
    <w:p w:rsidR="008D74C4" w:rsidRPr="00943258" w:rsidRDefault="008D74C4" w:rsidP="006F066D">
      <w:pPr>
        <w:jc w:val="left"/>
        <w:rPr>
          <w:rFonts w:ascii="Microsoft Sans Serif" w:hAnsi="Microsoft Sans Serif" w:cs="Microsoft Sans Serif"/>
          <w:color w:val="auto"/>
          <w:sz w:val="28"/>
          <w:szCs w:val="28"/>
        </w:rPr>
      </w:pPr>
    </w:p>
    <w:p w:rsidR="00835087" w:rsidRPr="00943258" w:rsidRDefault="00835087" w:rsidP="006F066D">
      <w:pPr>
        <w:jc w:val="left"/>
        <w:rPr>
          <w:rFonts w:ascii="Microsoft Sans Serif" w:hAnsi="Microsoft Sans Serif" w:cs="Microsoft Sans Serif"/>
          <w:color w:val="auto"/>
          <w:sz w:val="28"/>
          <w:szCs w:val="28"/>
        </w:rPr>
      </w:pPr>
      <w:r w:rsidRPr="00943258">
        <w:rPr>
          <w:rFonts w:ascii="Microsoft Sans Serif" w:eastAsia="Times New Roman" w:hAnsi="Microsoft Sans Serif" w:cs="Microsoft Sans Serif"/>
          <w:color w:val="auto"/>
          <w:sz w:val="28"/>
          <w:szCs w:val="28"/>
        </w:rPr>
        <w:t>Scientists who apply CC0 licenses to their databases agree to waive any copyright interests in the work and place them as completely as possible in the public domain, enabling others to freely build upon, enhance or reuse the works for any purposes without restriction.</w:t>
      </w:r>
    </w:p>
    <w:p w:rsidR="00943258" w:rsidRDefault="00943258" w:rsidP="006F066D">
      <w:pPr>
        <w:jc w:val="left"/>
        <w:rPr>
          <w:rFonts w:ascii="Microsoft Sans Serif" w:eastAsia="Times New Roman" w:hAnsi="Microsoft Sans Serif" w:cs="Microsoft Sans Serif"/>
          <w:color w:val="auto"/>
          <w:sz w:val="28"/>
          <w:szCs w:val="28"/>
        </w:rPr>
      </w:pPr>
    </w:p>
    <w:p w:rsidR="00835087" w:rsidRPr="00943258" w:rsidRDefault="00835087" w:rsidP="006F066D">
      <w:pPr>
        <w:jc w:val="left"/>
        <w:rPr>
          <w:rFonts w:ascii="Microsoft Sans Serif" w:hAnsi="Microsoft Sans Serif" w:cs="Microsoft Sans Serif"/>
          <w:color w:val="auto"/>
          <w:sz w:val="28"/>
          <w:szCs w:val="28"/>
        </w:rPr>
      </w:pPr>
      <w:r w:rsidRPr="00943258">
        <w:rPr>
          <w:rFonts w:ascii="Microsoft Sans Serif" w:eastAsia="Times New Roman" w:hAnsi="Microsoft Sans Serif" w:cs="Microsoft Sans Serif"/>
          <w:color w:val="auto"/>
          <w:sz w:val="28"/>
          <w:szCs w:val="28"/>
        </w:rPr>
        <w:t xml:space="preserve">For more details about Creative Commons licenses and data, see </w:t>
      </w:r>
      <w:r w:rsidR="0019503B" w:rsidRPr="00943258">
        <w:rPr>
          <w:rFonts w:ascii="Microsoft Sans Serif" w:hAnsi="Microsoft Sans Serif" w:cs="Microsoft Sans Serif"/>
          <w:color w:val="auto"/>
          <w:sz w:val="28"/>
          <w:szCs w:val="28"/>
        </w:rPr>
        <w:fldChar w:fldCharType="begin"/>
      </w:r>
      <w:r w:rsidRPr="00943258">
        <w:rPr>
          <w:rFonts w:ascii="Microsoft Sans Serif" w:hAnsi="Microsoft Sans Serif" w:cs="Microsoft Sans Serif"/>
          <w:color w:val="auto"/>
          <w:sz w:val="28"/>
          <w:szCs w:val="28"/>
        </w:rPr>
        <w:instrText xml:space="preserve"> HYPERLINK "https://http://creativecommons.org/weblog/entry/26283" </w:instrText>
      </w:r>
      <w:r w:rsidR="0019503B" w:rsidRPr="00943258">
        <w:rPr>
          <w:rFonts w:ascii="Microsoft Sans Serif" w:hAnsi="Microsoft Sans Serif" w:cs="Microsoft Sans Serif"/>
          <w:color w:val="auto"/>
          <w:sz w:val="28"/>
          <w:szCs w:val="28"/>
        </w:rPr>
        <w:fldChar w:fldCharType="separate"/>
      </w:r>
      <w:r w:rsidRPr="00943258">
        <w:rPr>
          <w:rFonts w:ascii="Microsoft Sans Serif" w:eastAsia="Times New Roman" w:hAnsi="Microsoft Sans Serif" w:cs="Microsoft Sans Serif"/>
          <w:color w:val="auto"/>
          <w:sz w:val="28"/>
          <w:szCs w:val="28"/>
        </w:rPr>
        <w:t xml:space="preserve">CC and data[bases] </w:t>
      </w:r>
      <w:r w:rsidRPr="00943258">
        <w:rPr>
          <w:rFonts w:ascii="Microsoft Sans Serif" w:hAnsi="Microsoft Sans Serif" w:cs="Microsoft Sans Serif"/>
          <w:color w:val="auto"/>
          <w:sz w:val="28"/>
          <w:szCs w:val="28"/>
        </w:rPr>
        <w:t>http://creativecommons.org/weblog/entry/26283</w:t>
      </w:r>
      <w:r w:rsidR="00943258">
        <w:rPr>
          <w:rFonts w:ascii="Microsoft Sans Serif" w:hAnsi="Microsoft Sans Serif" w:cs="Microsoft Sans Serif"/>
          <w:color w:val="auto"/>
          <w:sz w:val="28"/>
          <w:szCs w:val="28"/>
        </w:rPr>
        <w:t>.</w:t>
      </w:r>
    </w:p>
    <w:p w:rsidR="00835087" w:rsidRPr="008463D2" w:rsidRDefault="0019503B" w:rsidP="006F066D">
      <w:pPr>
        <w:jc w:val="left"/>
        <w:rPr>
          <w:rFonts w:ascii="Microsoft Sans Serif" w:hAnsi="Microsoft Sans Serif" w:cs="Microsoft Sans Serif"/>
          <w:sz w:val="28"/>
          <w:szCs w:val="28"/>
        </w:rPr>
      </w:pPr>
      <w:r w:rsidRPr="00943258">
        <w:rPr>
          <w:rFonts w:ascii="Microsoft Sans Serif" w:hAnsi="Microsoft Sans Serif" w:cs="Microsoft Sans Serif"/>
          <w:color w:val="auto"/>
          <w:sz w:val="28"/>
          <w:szCs w:val="28"/>
        </w:rPr>
        <w:fldChar w:fldCharType="end"/>
      </w:r>
    </w:p>
    <w:p w:rsidR="00835087" w:rsidRDefault="00835087" w:rsidP="006F066D">
      <w:pPr>
        <w:jc w:val="left"/>
        <w:rPr>
          <w:rFonts w:ascii="Microsoft Sans Serif" w:eastAsia="Times New Roman" w:hAnsi="Microsoft Sans Serif" w:cs="Microsoft Sans Serif"/>
          <w:b/>
          <w:sz w:val="28"/>
          <w:szCs w:val="28"/>
        </w:rPr>
      </w:pPr>
      <w:r w:rsidRPr="008463D2">
        <w:rPr>
          <w:rFonts w:ascii="Microsoft Sans Serif" w:eastAsia="Times New Roman" w:hAnsi="Microsoft Sans Serif" w:cs="Microsoft Sans Serif"/>
          <w:b/>
          <w:sz w:val="28"/>
          <w:szCs w:val="28"/>
        </w:rPr>
        <w:t>Patents</w:t>
      </w:r>
    </w:p>
    <w:p w:rsidR="0003120C" w:rsidRPr="008463D2" w:rsidRDefault="0003120C" w:rsidP="006F066D">
      <w:pPr>
        <w:jc w:val="left"/>
        <w:rPr>
          <w:rFonts w:ascii="Microsoft Sans Serif" w:hAnsi="Microsoft Sans Serif" w:cs="Microsoft Sans Serif"/>
          <w:sz w:val="28"/>
          <w:szCs w:val="28"/>
        </w:rPr>
      </w:pPr>
    </w:p>
    <w:p w:rsidR="00835087" w:rsidRPr="008463D2" w:rsidRDefault="00835087" w:rsidP="006F066D">
      <w:pPr>
        <w:jc w:val="left"/>
        <w:rPr>
          <w:rFonts w:ascii="Microsoft Sans Serif" w:hAnsi="Microsoft Sans Serif" w:cs="Microsoft Sans Serif"/>
          <w:sz w:val="28"/>
          <w:szCs w:val="28"/>
        </w:rPr>
      </w:pPr>
      <w:r w:rsidRPr="00943258">
        <w:rPr>
          <w:rFonts w:ascii="Microsoft Sans Serif" w:eastAsia="Times New Roman" w:hAnsi="Microsoft Sans Serif" w:cs="Microsoft Sans Serif"/>
          <w:color w:val="auto"/>
          <w:sz w:val="28"/>
          <w:szCs w:val="28"/>
        </w:rPr>
        <w:t>The</w:t>
      </w:r>
      <w:r w:rsidR="00943258">
        <w:rPr>
          <w:rFonts w:ascii="Microsoft Sans Serif" w:eastAsia="Times New Roman" w:hAnsi="Microsoft Sans Serif" w:cs="Microsoft Sans Serif"/>
          <w:color w:val="auto"/>
          <w:sz w:val="28"/>
          <w:szCs w:val="28"/>
        </w:rPr>
        <w:t xml:space="preserve"> </w:t>
      </w:r>
      <w:hyperlink w:anchor="http://www.uspto.gov/patents/resources/general_info_concerning_patents.jsp" w:history="1"/>
      <w:hyperlink w:anchor="http://www.uspto.gov/patents/resources/general_info_concerning_patents.jsp" w:history="1">
        <w:r w:rsidRPr="00943258">
          <w:rPr>
            <w:rFonts w:ascii="Microsoft Sans Serif" w:eastAsia="Times New Roman" w:hAnsi="Microsoft Sans Serif" w:cs="Microsoft Sans Serif"/>
            <w:color w:val="auto"/>
            <w:sz w:val="28"/>
            <w:szCs w:val="28"/>
          </w:rPr>
          <w:t>United</w:t>
        </w:r>
      </w:hyperlink>
      <w:r w:rsidR="00943258">
        <w:rPr>
          <w:rFonts w:ascii="Microsoft Sans Serif" w:hAnsi="Microsoft Sans Serif" w:cs="Microsoft Sans Serif"/>
          <w:color w:val="auto"/>
          <w:sz w:val="28"/>
          <w:szCs w:val="28"/>
        </w:rPr>
        <w:t xml:space="preserve"> </w:t>
      </w:r>
      <w:hyperlink w:anchor="http://www.uspto.gov/patents/resources/general_info_concerning_patents.jsp" w:history="1"/>
      <w:hyperlink w:anchor="http://www.uspto.gov/patents/resources/general_info_concerning_patents.jsp" w:history="1">
        <w:r w:rsidRPr="00943258">
          <w:rPr>
            <w:rFonts w:ascii="Microsoft Sans Serif" w:eastAsia="Times New Roman" w:hAnsi="Microsoft Sans Serif" w:cs="Microsoft Sans Serif"/>
            <w:color w:val="auto"/>
            <w:sz w:val="28"/>
            <w:szCs w:val="28"/>
          </w:rPr>
          <w:t>States</w:t>
        </w:r>
      </w:hyperlink>
      <w:r w:rsidR="00943258">
        <w:rPr>
          <w:rFonts w:ascii="Microsoft Sans Serif" w:hAnsi="Microsoft Sans Serif" w:cs="Microsoft Sans Serif"/>
          <w:color w:val="auto"/>
          <w:sz w:val="28"/>
          <w:szCs w:val="28"/>
        </w:rPr>
        <w:t xml:space="preserve"> </w:t>
      </w:r>
      <w:hyperlink w:anchor="http://www.uspto.gov/patents/resources/general_info_concerning_patents.jsp" w:history="1"/>
      <w:hyperlink w:anchor="http://www.uspto.gov/patents/resources/general_info_concerning_patents.jsp" w:history="1">
        <w:r w:rsidRPr="00943258">
          <w:rPr>
            <w:rFonts w:ascii="Microsoft Sans Serif" w:eastAsia="Times New Roman" w:hAnsi="Microsoft Sans Serif" w:cs="Microsoft Sans Serif"/>
            <w:color w:val="auto"/>
            <w:sz w:val="28"/>
            <w:szCs w:val="28"/>
          </w:rPr>
          <w:t>Patent</w:t>
        </w:r>
      </w:hyperlink>
      <w:r w:rsidR="00943258">
        <w:rPr>
          <w:rFonts w:ascii="Microsoft Sans Serif" w:hAnsi="Microsoft Sans Serif" w:cs="Microsoft Sans Serif"/>
          <w:color w:val="auto"/>
          <w:sz w:val="28"/>
          <w:szCs w:val="28"/>
        </w:rPr>
        <w:t xml:space="preserve"> </w:t>
      </w:r>
      <w:hyperlink w:anchor="http://www.uspto.gov/patents/resources/general_info_concerning_patents.jsp" w:history="1"/>
      <w:hyperlink w:anchor="http://www.uspto.gov/patents/resources/general_info_concerning_patents.jsp" w:history="1">
        <w:r w:rsidRPr="00943258">
          <w:rPr>
            <w:rFonts w:ascii="Microsoft Sans Serif" w:eastAsia="Times New Roman" w:hAnsi="Microsoft Sans Serif" w:cs="Microsoft Sans Serif"/>
            <w:color w:val="auto"/>
            <w:sz w:val="28"/>
            <w:szCs w:val="28"/>
          </w:rPr>
          <w:t>and</w:t>
        </w:r>
      </w:hyperlink>
      <w:r w:rsidR="00943258">
        <w:rPr>
          <w:rFonts w:ascii="Microsoft Sans Serif" w:hAnsi="Microsoft Sans Serif" w:cs="Microsoft Sans Serif"/>
          <w:color w:val="auto"/>
          <w:sz w:val="28"/>
          <w:szCs w:val="28"/>
        </w:rPr>
        <w:t xml:space="preserve"> </w:t>
      </w:r>
      <w:hyperlink w:anchor="http://www.uspto.gov/patents/resources/general_info_concerning_patents.jsp" w:history="1"/>
      <w:hyperlink w:anchor="http://www.uspto.gov/patents/resources/general_info_concerning_patents.jsp" w:history="1">
        <w:r w:rsidRPr="00943258">
          <w:rPr>
            <w:rFonts w:ascii="Microsoft Sans Serif" w:eastAsia="Times New Roman" w:hAnsi="Microsoft Sans Serif" w:cs="Microsoft Sans Serif"/>
            <w:color w:val="auto"/>
            <w:sz w:val="28"/>
            <w:szCs w:val="28"/>
          </w:rPr>
          <w:t>Trademark</w:t>
        </w:r>
      </w:hyperlink>
      <w:r w:rsidR="00943258">
        <w:rPr>
          <w:rFonts w:ascii="Microsoft Sans Serif" w:hAnsi="Microsoft Sans Serif" w:cs="Microsoft Sans Serif"/>
          <w:color w:val="auto"/>
          <w:sz w:val="28"/>
          <w:szCs w:val="28"/>
        </w:rPr>
        <w:t xml:space="preserve"> </w:t>
      </w:r>
      <w:hyperlink w:anchor="http://www.uspto.gov/patents/resources/general_info_concerning_patents.jsp" w:history="1"/>
      <w:hyperlink w:anchor="http://www.uspto.gov/patents/resources/general_info_concerning_patents.jsp" w:history="1">
        <w:r w:rsidRPr="00943258">
          <w:rPr>
            <w:rFonts w:ascii="Microsoft Sans Serif" w:eastAsia="Times New Roman" w:hAnsi="Microsoft Sans Serif" w:cs="Microsoft Sans Serif"/>
            <w:color w:val="auto"/>
            <w:sz w:val="28"/>
            <w:szCs w:val="28"/>
          </w:rPr>
          <w:t>Office</w:t>
        </w:r>
      </w:hyperlink>
      <w:r w:rsidR="008D74C4">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(USPTO) defines the patent for an invention</w:t>
      </w:r>
      <w:r w:rsidR="00943258">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as, “the grant of a property right to the inventor” to ”exclude others from</w:t>
      </w:r>
      <w:r w:rsidR="00943258">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making, using, offering for sale, or selling the invention in the United States</w:t>
      </w:r>
      <w:r w:rsidR="00943258">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 xml:space="preserve">or importing the invention into the United States.” </w:t>
      </w:r>
      <w:r w:rsidR="00943258">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Patents are usually granted</w:t>
      </w:r>
      <w:r w:rsidR="00943258">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 xml:space="preserve">for twenty years but the term may be extended. </w:t>
      </w:r>
      <w:r w:rsidR="00943258">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U.S. patents are effective only</w:t>
      </w:r>
      <w:r w:rsidR="00943258">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 xml:space="preserve">within the United States, U.S. territories, and U.S. possessions. </w:t>
      </w:r>
      <w:r w:rsidR="00943258">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Because a</w:t>
      </w:r>
      <w:r w:rsidR="00943258">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patent may be challenged at any time during its twenty year term, it is</w:t>
      </w:r>
      <w:r w:rsidR="00943258">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important to preserve the related data for at least the term of the</w:t>
      </w:r>
      <w:r w:rsidR="00943258">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patent.  Good data management practices</w:t>
      </w:r>
      <w:r w:rsidR="00943258">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could also provide more efficient problem resolution if a patent official</w:t>
      </w:r>
      <w:r w:rsidR="00943258">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discovers any data irregularities while evaluating a patent application.</w:t>
      </w:r>
    </w:p>
    <w:p w:rsidR="00835087" w:rsidRPr="008463D2" w:rsidRDefault="00835087" w:rsidP="006F066D">
      <w:pPr>
        <w:jc w:val="left"/>
        <w:rPr>
          <w:rFonts w:ascii="Microsoft Sans Serif" w:hAnsi="Microsoft Sans Serif" w:cs="Microsoft Sans Serif"/>
          <w:sz w:val="28"/>
          <w:szCs w:val="28"/>
        </w:rPr>
      </w:pPr>
      <w:r w:rsidRPr="008463D2">
        <w:rPr>
          <w:rFonts w:ascii="Microsoft Sans Serif" w:eastAsia="Times New Roman" w:hAnsi="Microsoft Sans Serif" w:cs="Microsoft Sans Serif"/>
          <w:sz w:val="28"/>
          <w:szCs w:val="28"/>
        </w:rPr>
        <w:t xml:space="preserve"> </w:t>
      </w:r>
    </w:p>
    <w:p w:rsidR="00791237" w:rsidRDefault="00835087" w:rsidP="006F066D">
      <w:pPr>
        <w:jc w:val="left"/>
        <w:rPr>
          <w:rFonts w:ascii="Microsoft Sans Serif" w:eastAsia="Times New Roman" w:hAnsi="Microsoft Sans Serif" w:cs="Microsoft Sans Serif"/>
          <w:sz w:val="28"/>
          <w:szCs w:val="28"/>
        </w:rPr>
      </w:pPr>
      <w:r w:rsidRPr="008463D2">
        <w:rPr>
          <w:rFonts w:ascii="Microsoft Sans Serif" w:eastAsia="Times New Roman" w:hAnsi="Microsoft Sans Serif" w:cs="Microsoft Sans Serif"/>
          <w:sz w:val="28"/>
          <w:szCs w:val="28"/>
        </w:rPr>
        <w:t>Whether</w:t>
      </w:r>
      <w:r w:rsidR="00943258">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the source of the funding is federal or private, there are likely to be certain</w:t>
      </w:r>
      <w:r w:rsidR="00943258">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obligations regarding intellectual property, especially with relation to</w:t>
      </w:r>
      <w:r w:rsidR="00943258">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 xml:space="preserve">inventions and patents. </w:t>
      </w:r>
      <w:r w:rsidR="00791237">
        <w:rPr>
          <w:rFonts w:ascii="Microsoft Sans Serif" w:eastAsia="Times New Roman" w:hAnsi="Microsoft Sans Serif" w:cs="Microsoft Sans Serif"/>
          <w:sz w:val="28"/>
          <w:szCs w:val="28"/>
        </w:rPr>
        <w:t>These</w:t>
      </w:r>
      <w:r w:rsidRPr="008463D2">
        <w:rPr>
          <w:rFonts w:ascii="Microsoft Sans Serif" w:eastAsia="Times New Roman" w:hAnsi="Microsoft Sans Serif" w:cs="Microsoft Sans Serif"/>
          <w:sz w:val="28"/>
          <w:szCs w:val="28"/>
        </w:rPr>
        <w:t xml:space="preserve"> may be mandated by law, by contract, or both. Prior</w:t>
      </w:r>
      <w:r w:rsidR="00943258">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to 1980, inventions that resulted from federally funded research grants and</w:t>
      </w:r>
      <w:r w:rsidR="00943258">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contracts were under the control of the federal government. However, since the</w:t>
      </w:r>
      <w:r w:rsidR="00943258">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passage of the Bayh-Dole Act in 1980, universities, small businesses, and</w:t>
      </w:r>
      <w:r w:rsidR="00943258">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non-profits may choose to retain title to inventions developed with federal</w:t>
      </w:r>
      <w:r w:rsidR="00943258">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 xml:space="preserve">funding. </w:t>
      </w:r>
    </w:p>
    <w:p w:rsidR="00791237" w:rsidRDefault="00791237" w:rsidP="006F066D">
      <w:pPr>
        <w:jc w:val="left"/>
        <w:rPr>
          <w:rFonts w:ascii="Microsoft Sans Serif" w:eastAsia="Times New Roman" w:hAnsi="Microsoft Sans Serif" w:cs="Microsoft Sans Serif"/>
          <w:sz w:val="28"/>
          <w:szCs w:val="28"/>
        </w:rPr>
      </w:pPr>
    </w:p>
    <w:p w:rsidR="00835087" w:rsidRDefault="00835087" w:rsidP="006F066D">
      <w:pPr>
        <w:jc w:val="left"/>
        <w:rPr>
          <w:rFonts w:ascii="Microsoft Sans Serif" w:eastAsia="Times New Roman" w:hAnsi="Microsoft Sans Serif" w:cs="Microsoft Sans Serif"/>
          <w:b/>
          <w:sz w:val="28"/>
          <w:szCs w:val="28"/>
        </w:rPr>
      </w:pPr>
      <w:r w:rsidRPr="008463D2">
        <w:rPr>
          <w:rFonts w:ascii="Microsoft Sans Serif" w:eastAsia="Times New Roman" w:hAnsi="Microsoft Sans Serif" w:cs="Microsoft Sans Serif"/>
          <w:b/>
          <w:sz w:val="28"/>
          <w:szCs w:val="28"/>
        </w:rPr>
        <w:t>Trade</w:t>
      </w:r>
      <w:r w:rsidR="00943258">
        <w:rPr>
          <w:rFonts w:ascii="Microsoft Sans Serif" w:eastAsia="Times New Roman" w:hAnsi="Microsoft Sans Serif" w:cs="Microsoft Sans Serif"/>
          <w:b/>
          <w:sz w:val="28"/>
          <w:szCs w:val="28"/>
        </w:rPr>
        <w:t xml:space="preserve"> </w:t>
      </w:r>
      <w:r w:rsidR="00791237">
        <w:rPr>
          <w:rFonts w:ascii="Microsoft Sans Serif" w:eastAsia="Times New Roman" w:hAnsi="Microsoft Sans Serif" w:cs="Microsoft Sans Serif"/>
          <w:b/>
          <w:sz w:val="28"/>
          <w:szCs w:val="28"/>
        </w:rPr>
        <w:t>s</w:t>
      </w:r>
      <w:r w:rsidRPr="008463D2">
        <w:rPr>
          <w:rFonts w:ascii="Microsoft Sans Serif" w:eastAsia="Times New Roman" w:hAnsi="Microsoft Sans Serif" w:cs="Microsoft Sans Serif"/>
          <w:b/>
          <w:sz w:val="28"/>
          <w:szCs w:val="28"/>
        </w:rPr>
        <w:t>ecrets</w:t>
      </w:r>
    </w:p>
    <w:p w:rsidR="00943258" w:rsidRPr="008463D2" w:rsidRDefault="00943258" w:rsidP="006F066D">
      <w:pPr>
        <w:jc w:val="left"/>
        <w:rPr>
          <w:rFonts w:ascii="Microsoft Sans Serif" w:hAnsi="Microsoft Sans Serif" w:cs="Microsoft Sans Serif"/>
          <w:sz w:val="28"/>
          <w:szCs w:val="28"/>
        </w:rPr>
      </w:pPr>
    </w:p>
    <w:p w:rsidR="00791237" w:rsidRDefault="00835087" w:rsidP="006F066D">
      <w:pPr>
        <w:jc w:val="left"/>
        <w:rPr>
          <w:rFonts w:ascii="Microsoft Sans Serif" w:eastAsia="Times New Roman" w:hAnsi="Microsoft Sans Serif" w:cs="Microsoft Sans Serif"/>
          <w:sz w:val="28"/>
          <w:szCs w:val="28"/>
        </w:rPr>
      </w:pPr>
      <w:r w:rsidRPr="008463D2">
        <w:rPr>
          <w:rFonts w:ascii="Microsoft Sans Serif" w:eastAsia="Times New Roman" w:hAnsi="Microsoft Sans Serif" w:cs="Microsoft Sans Serif"/>
          <w:sz w:val="28"/>
          <w:szCs w:val="28"/>
        </w:rPr>
        <w:t>Trade</w:t>
      </w:r>
      <w:r w:rsidR="00943258">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secrets are generally confidential commercial information such as formulas,</w:t>
      </w:r>
      <w:r w:rsidR="00943258">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 xml:space="preserve">manufacturing processes, or compilations of </w:t>
      </w:r>
      <w:r w:rsidR="00307114" w:rsidRPr="008463D2">
        <w:rPr>
          <w:rFonts w:ascii="Microsoft Sans Serif" w:eastAsia="Times New Roman" w:hAnsi="Microsoft Sans Serif" w:cs="Microsoft Sans Serif"/>
          <w:sz w:val="28"/>
          <w:szCs w:val="28"/>
        </w:rPr>
        <w:t>information, which are automatically,</w:t>
      </w:r>
      <w:r w:rsidR="00943258">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 xml:space="preserve">protected without any formal registration procedures (e.g., formula for </w:t>
      </w:r>
      <w:proofErr w:type="spellStart"/>
      <w:r w:rsidRPr="008463D2">
        <w:rPr>
          <w:rFonts w:ascii="Microsoft Sans Serif" w:eastAsia="Times New Roman" w:hAnsi="Microsoft Sans Serif" w:cs="Microsoft Sans Serif"/>
          <w:sz w:val="28"/>
          <w:szCs w:val="28"/>
        </w:rPr>
        <w:t>CocaCola</w:t>
      </w:r>
      <w:proofErr w:type="spellEnd"/>
      <w:r w:rsidRPr="008463D2">
        <w:rPr>
          <w:rFonts w:ascii="Microsoft Sans Serif" w:eastAsia="Times New Roman" w:hAnsi="Microsoft Sans Serif" w:cs="Microsoft Sans Serif"/>
          <w:sz w:val="28"/>
          <w:szCs w:val="28"/>
        </w:rPr>
        <w:t xml:space="preserve">©). </w:t>
      </w:r>
      <w:r w:rsidR="00943258">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 xml:space="preserve">Trade secrets are generally protected under state law. </w:t>
      </w:r>
    </w:p>
    <w:p w:rsidR="00791237" w:rsidRDefault="00791237" w:rsidP="006F066D">
      <w:pPr>
        <w:jc w:val="left"/>
        <w:rPr>
          <w:rFonts w:ascii="Microsoft Sans Serif" w:eastAsia="Times New Roman" w:hAnsi="Microsoft Sans Serif" w:cs="Microsoft Sans Serif"/>
          <w:sz w:val="28"/>
          <w:szCs w:val="28"/>
        </w:rPr>
      </w:pPr>
    </w:p>
    <w:p w:rsidR="00835087" w:rsidRDefault="00835087" w:rsidP="006F066D">
      <w:pPr>
        <w:jc w:val="left"/>
        <w:rPr>
          <w:rFonts w:ascii="Microsoft Sans Serif" w:eastAsia="Times New Roman" w:hAnsi="Microsoft Sans Serif" w:cs="Microsoft Sans Serif"/>
          <w:b/>
          <w:sz w:val="28"/>
          <w:szCs w:val="28"/>
        </w:rPr>
      </w:pPr>
      <w:r w:rsidRPr="008463D2">
        <w:rPr>
          <w:rFonts w:ascii="Microsoft Sans Serif" w:eastAsia="Times New Roman" w:hAnsi="Microsoft Sans Serif" w:cs="Microsoft Sans Serif"/>
          <w:b/>
          <w:sz w:val="28"/>
          <w:szCs w:val="28"/>
        </w:rPr>
        <w:t>Open</w:t>
      </w:r>
      <w:r w:rsidR="00943258">
        <w:rPr>
          <w:rFonts w:ascii="Microsoft Sans Serif" w:eastAsia="Times New Roman" w:hAnsi="Microsoft Sans Serif" w:cs="Microsoft Sans Serif"/>
          <w:b/>
          <w:sz w:val="28"/>
          <w:szCs w:val="28"/>
        </w:rPr>
        <w:t xml:space="preserve"> </w:t>
      </w:r>
      <w:r w:rsidR="00791237">
        <w:rPr>
          <w:rFonts w:ascii="Microsoft Sans Serif" w:eastAsia="Times New Roman" w:hAnsi="Microsoft Sans Serif" w:cs="Microsoft Sans Serif"/>
          <w:b/>
          <w:sz w:val="28"/>
          <w:szCs w:val="28"/>
        </w:rPr>
        <w:t>s</w:t>
      </w:r>
      <w:r w:rsidRPr="008463D2">
        <w:rPr>
          <w:rFonts w:ascii="Microsoft Sans Serif" w:eastAsia="Times New Roman" w:hAnsi="Microsoft Sans Serif" w:cs="Microsoft Sans Serif"/>
          <w:b/>
          <w:sz w:val="28"/>
          <w:szCs w:val="28"/>
        </w:rPr>
        <w:t xml:space="preserve">ource </w:t>
      </w:r>
      <w:r w:rsidR="00791237">
        <w:rPr>
          <w:rFonts w:ascii="Microsoft Sans Serif" w:eastAsia="Times New Roman" w:hAnsi="Microsoft Sans Serif" w:cs="Microsoft Sans Serif"/>
          <w:b/>
          <w:sz w:val="28"/>
          <w:szCs w:val="28"/>
        </w:rPr>
        <w:t>s</w:t>
      </w:r>
      <w:r w:rsidRPr="008463D2">
        <w:rPr>
          <w:rFonts w:ascii="Microsoft Sans Serif" w:eastAsia="Times New Roman" w:hAnsi="Microsoft Sans Serif" w:cs="Microsoft Sans Serif"/>
          <w:b/>
          <w:sz w:val="28"/>
          <w:szCs w:val="28"/>
        </w:rPr>
        <w:t>oftware</w:t>
      </w:r>
    </w:p>
    <w:p w:rsidR="00943258" w:rsidRPr="008463D2" w:rsidRDefault="00943258" w:rsidP="006F066D">
      <w:pPr>
        <w:jc w:val="left"/>
        <w:rPr>
          <w:rFonts w:ascii="Microsoft Sans Serif" w:hAnsi="Microsoft Sans Serif" w:cs="Microsoft Sans Serif"/>
          <w:sz w:val="28"/>
          <w:szCs w:val="28"/>
        </w:rPr>
      </w:pPr>
    </w:p>
    <w:p w:rsidR="00835087" w:rsidRPr="008463D2" w:rsidRDefault="00835087" w:rsidP="006F066D">
      <w:pPr>
        <w:jc w:val="left"/>
        <w:rPr>
          <w:rFonts w:ascii="Microsoft Sans Serif" w:hAnsi="Microsoft Sans Serif" w:cs="Microsoft Sans Serif"/>
          <w:sz w:val="28"/>
          <w:szCs w:val="28"/>
        </w:rPr>
      </w:pPr>
      <w:r w:rsidRPr="008463D2">
        <w:rPr>
          <w:rFonts w:ascii="Microsoft Sans Serif" w:eastAsia="Times New Roman" w:hAnsi="Microsoft Sans Serif" w:cs="Microsoft Sans Serif"/>
          <w:sz w:val="28"/>
          <w:szCs w:val="28"/>
        </w:rPr>
        <w:t>Open</w:t>
      </w:r>
      <w:r w:rsidR="00943258">
        <w:rPr>
          <w:rFonts w:ascii="Microsoft Sans Serif" w:eastAsia="Times New Roman" w:hAnsi="Microsoft Sans Serif" w:cs="Microsoft Sans Serif"/>
          <w:sz w:val="28"/>
          <w:szCs w:val="28"/>
        </w:rPr>
        <w:t xml:space="preserve"> </w:t>
      </w:r>
      <w:r w:rsidR="00791237">
        <w:rPr>
          <w:rFonts w:ascii="Microsoft Sans Serif" w:eastAsia="Times New Roman" w:hAnsi="Microsoft Sans Serif" w:cs="Microsoft Sans Serif"/>
          <w:sz w:val="28"/>
          <w:szCs w:val="28"/>
        </w:rPr>
        <w:t>s</w:t>
      </w:r>
      <w:r w:rsidRPr="008463D2">
        <w:rPr>
          <w:rFonts w:ascii="Microsoft Sans Serif" w:eastAsia="Times New Roman" w:hAnsi="Microsoft Sans Serif" w:cs="Microsoft Sans Serif"/>
          <w:sz w:val="28"/>
          <w:szCs w:val="28"/>
        </w:rPr>
        <w:t>ource software is computer software often developed in a collaborative manner.</w:t>
      </w:r>
      <w:r w:rsidR="00943258">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The source code is made widely available through a type of license that allows</w:t>
      </w:r>
      <w:r w:rsidR="00943258">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 xml:space="preserve">users to freely modify, improve, and redistribute </w:t>
      </w:r>
      <w:r w:rsidRPr="008463D2">
        <w:rPr>
          <w:rFonts w:ascii="Microsoft Sans Serif" w:eastAsia="Times New Roman" w:hAnsi="Microsoft Sans Serif" w:cs="Microsoft Sans Serif"/>
          <w:sz w:val="28"/>
          <w:szCs w:val="28"/>
        </w:rPr>
        <w:lastRenderedPageBreak/>
        <w:t>the software as long as they</w:t>
      </w:r>
      <w:r w:rsidR="00943258">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agree to the conditions specified in the license provided.  Before agreeing to an open source software</w:t>
      </w:r>
      <w:r w:rsidR="00943258">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license, make sure that:</w:t>
      </w:r>
    </w:p>
    <w:p w:rsidR="00835087" w:rsidRPr="008463D2" w:rsidRDefault="00791237" w:rsidP="00943258">
      <w:pPr>
        <w:numPr>
          <w:ilvl w:val="0"/>
          <w:numId w:val="8"/>
        </w:numPr>
        <w:jc w:val="left"/>
        <w:rPr>
          <w:rFonts w:ascii="Microsoft Sans Serif" w:hAnsi="Microsoft Sans Serif" w:cs="Microsoft Sans Serif"/>
          <w:sz w:val="28"/>
          <w:szCs w:val="28"/>
        </w:rPr>
      </w:pPr>
      <w:r>
        <w:rPr>
          <w:rFonts w:ascii="Microsoft Sans Serif" w:eastAsia="Times New Roman" w:hAnsi="Microsoft Sans Serif" w:cs="Microsoft Sans Serif"/>
          <w:sz w:val="28"/>
          <w:szCs w:val="28"/>
        </w:rPr>
        <w:t>y</w:t>
      </w:r>
      <w:r w:rsidR="00835087" w:rsidRPr="008463D2">
        <w:rPr>
          <w:rFonts w:ascii="Microsoft Sans Serif" w:eastAsia="Times New Roman" w:hAnsi="Microsoft Sans Serif" w:cs="Microsoft Sans Serif"/>
          <w:sz w:val="28"/>
          <w:szCs w:val="28"/>
        </w:rPr>
        <w:t>our</w:t>
      </w:r>
      <w:r w:rsidR="00943258">
        <w:rPr>
          <w:rFonts w:ascii="Microsoft Sans Serif" w:eastAsia="Times New Roman" w:hAnsi="Microsoft Sans Serif" w:cs="Microsoft Sans Serif"/>
          <w:sz w:val="28"/>
          <w:szCs w:val="28"/>
        </w:rPr>
        <w:t xml:space="preserve"> </w:t>
      </w:r>
      <w:r w:rsidR="00835087" w:rsidRPr="008463D2">
        <w:rPr>
          <w:rFonts w:ascii="Microsoft Sans Serif" w:eastAsia="Times New Roman" w:hAnsi="Microsoft Sans Serif" w:cs="Microsoft Sans Serif"/>
          <w:sz w:val="28"/>
          <w:szCs w:val="28"/>
        </w:rPr>
        <w:t>funder/sponsor agrees to the conditions of use</w:t>
      </w:r>
    </w:p>
    <w:p w:rsidR="00835087" w:rsidRPr="008463D2" w:rsidRDefault="00791237" w:rsidP="00943258">
      <w:pPr>
        <w:numPr>
          <w:ilvl w:val="0"/>
          <w:numId w:val="8"/>
        </w:numPr>
        <w:jc w:val="left"/>
        <w:rPr>
          <w:rFonts w:ascii="Microsoft Sans Serif" w:hAnsi="Microsoft Sans Serif" w:cs="Microsoft Sans Serif"/>
          <w:sz w:val="28"/>
          <w:szCs w:val="28"/>
        </w:rPr>
      </w:pPr>
      <w:r>
        <w:rPr>
          <w:rFonts w:ascii="Microsoft Sans Serif" w:eastAsia="Times New Roman" w:hAnsi="Microsoft Sans Serif" w:cs="Microsoft Sans Serif"/>
          <w:sz w:val="28"/>
          <w:szCs w:val="28"/>
        </w:rPr>
        <w:t>t</w:t>
      </w:r>
      <w:r w:rsidR="00835087" w:rsidRPr="008463D2">
        <w:rPr>
          <w:rFonts w:ascii="Microsoft Sans Serif" w:eastAsia="Times New Roman" w:hAnsi="Microsoft Sans Serif" w:cs="Microsoft Sans Serif"/>
          <w:sz w:val="28"/>
          <w:szCs w:val="28"/>
        </w:rPr>
        <w:t>he</w:t>
      </w:r>
      <w:r w:rsidR="00943258">
        <w:rPr>
          <w:rFonts w:ascii="Microsoft Sans Serif" w:eastAsia="Times New Roman" w:hAnsi="Microsoft Sans Serif" w:cs="Microsoft Sans Serif"/>
          <w:sz w:val="28"/>
          <w:szCs w:val="28"/>
        </w:rPr>
        <w:t xml:space="preserve"> </w:t>
      </w:r>
      <w:r w:rsidR="00835087" w:rsidRPr="008463D2">
        <w:rPr>
          <w:rFonts w:ascii="Microsoft Sans Serif" w:eastAsia="Times New Roman" w:hAnsi="Microsoft Sans Serif" w:cs="Microsoft Sans Serif"/>
          <w:sz w:val="28"/>
          <w:szCs w:val="28"/>
        </w:rPr>
        <w:t>conditions do not adversely impact your intellectual property rights</w:t>
      </w:r>
    </w:p>
    <w:p w:rsidR="00835087" w:rsidRPr="008463D2" w:rsidRDefault="00835087" w:rsidP="00943258">
      <w:pPr>
        <w:ind w:firstLine="75"/>
        <w:jc w:val="left"/>
        <w:rPr>
          <w:rFonts w:ascii="Microsoft Sans Serif" w:hAnsi="Microsoft Sans Serif" w:cs="Microsoft Sans Serif"/>
          <w:sz w:val="28"/>
          <w:szCs w:val="28"/>
        </w:rPr>
      </w:pPr>
    </w:p>
    <w:p w:rsidR="00835087" w:rsidRDefault="00835087" w:rsidP="006F066D">
      <w:pPr>
        <w:jc w:val="left"/>
        <w:rPr>
          <w:rFonts w:ascii="Microsoft Sans Serif" w:eastAsia="Times New Roman" w:hAnsi="Microsoft Sans Serif" w:cs="Microsoft Sans Serif"/>
          <w:b/>
          <w:sz w:val="28"/>
          <w:szCs w:val="28"/>
        </w:rPr>
      </w:pPr>
      <w:r w:rsidRPr="008463D2">
        <w:rPr>
          <w:rFonts w:ascii="Microsoft Sans Serif" w:eastAsia="Times New Roman" w:hAnsi="Microsoft Sans Serif" w:cs="Microsoft Sans Serif"/>
          <w:b/>
          <w:sz w:val="28"/>
          <w:szCs w:val="28"/>
        </w:rPr>
        <w:t>Research</w:t>
      </w:r>
      <w:r w:rsidR="00943258">
        <w:rPr>
          <w:rFonts w:ascii="Microsoft Sans Serif" w:eastAsia="Times New Roman" w:hAnsi="Microsoft Sans Serif" w:cs="Microsoft Sans Serif"/>
          <w:b/>
          <w:sz w:val="28"/>
          <w:szCs w:val="28"/>
        </w:rPr>
        <w:t xml:space="preserve"> </w:t>
      </w:r>
      <w:r w:rsidR="00791237">
        <w:rPr>
          <w:rFonts w:ascii="Microsoft Sans Serif" w:eastAsia="Times New Roman" w:hAnsi="Microsoft Sans Serif" w:cs="Microsoft Sans Serif"/>
          <w:b/>
          <w:sz w:val="28"/>
          <w:szCs w:val="28"/>
        </w:rPr>
        <w:t>d</w:t>
      </w:r>
      <w:r w:rsidRPr="008463D2">
        <w:rPr>
          <w:rFonts w:ascii="Microsoft Sans Serif" w:eastAsia="Times New Roman" w:hAnsi="Microsoft Sans Serif" w:cs="Microsoft Sans Serif"/>
          <w:b/>
          <w:sz w:val="28"/>
          <w:szCs w:val="28"/>
        </w:rPr>
        <w:t>ata</w:t>
      </w:r>
      <w:r w:rsidR="00791237">
        <w:rPr>
          <w:rFonts w:ascii="Microsoft Sans Serif" w:eastAsia="Times New Roman" w:hAnsi="Microsoft Sans Serif" w:cs="Microsoft Sans Serif"/>
          <w:b/>
          <w:sz w:val="28"/>
          <w:szCs w:val="28"/>
        </w:rPr>
        <w:t xml:space="preserve"> </w:t>
      </w:r>
      <w:r w:rsidRPr="008463D2">
        <w:rPr>
          <w:rFonts w:ascii="Microsoft Sans Serif" w:eastAsia="Times New Roman" w:hAnsi="Microsoft Sans Serif" w:cs="Microsoft Sans Serif"/>
          <w:b/>
          <w:sz w:val="28"/>
          <w:szCs w:val="28"/>
        </w:rPr>
        <w:t xml:space="preserve">sets and </w:t>
      </w:r>
      <w:r w:rsidR="00791237">
        <w:rPr>
          <w:rFonts w:ascii="Microsoft Sans Serif" w:eastAsia="Times New Roman" w:hAnsi="Microsoft Sans Serif" w:cs="Microsoft Sans Serif"/>
          <w:b/>
          <w:sz w:val="28"/>
          <w:szCs w:val="28"/>
        </w:rPr>
        <w:t>d</w:t>
      </w:r>
      <w:r w:rsidRPr="008463D2">
        <w:rPr>
          <w:rFonts w:ascii="Microsoft Sans Serif" w:eastAsia="Times New Roman" w:hAnsi="Microsoft Sans Serif" w:cs="Microsoft Sans Serif"/>
          <w:b/>
          <w:sz w:val="28"/>
          <w:szCs w:val="28"/>
        </w:rPr>
        <w:t>atabases</w:t>
      </w:r>
    </w:p>
    <w:p w:rsidR="0003120C" w:rsidRPr="008463D2" w:rsidRDefault="0003120C" w:rsidP="006F066D">
      <w:pPr>
        <w:jc w:val="left"/>
        <w:rPr>
          <w:rFonts w:ascii="Microsoft Sans Serif" w:hAnsi="Microsoft Sans Serif" w:cs="Microsoft Sans Serif"/>
          <w:sz w:val="28"/>
          <w:szCs w:val="28"/>
        </w:rPr>
      </w:pPr>
    </w:p>
    <w:p w:rsidR="00835087" w:rsidRPr="008463D2" w:rsidRDefault="00835087" w:rsidP="006F066D">
      <w:pPr>
        <w:jc w:val="left"/>
        <w:rPr>
          <w:rFonts w:ascii="Microsoft Sans Serif" w:hAnsi="Microsoft Sans Serif" w:cs="Microsoft Sans Serif"/>
          <w:sz w:val="28"/>
          <w:szCs w:val="28"/>
        </w:rPr>
      </w:pPr>
      <w:r w:rsidRPr="008463D2">
        <w:rPr>
          <w:rFonts w:ascii="Microsoft Sans Serif" w:eastAsia="Times New Roman" w:hAnsi="Microsoft Sans Serif" w:cs="Microsoft Sans Serif"/>
          <w:sz w:val="28"/>
          <w:szCs w:val="28"/>
        </w:rPr>
        <w:t>The U.S.</w:t>
      </w:r>
      <w:r w:rsidR="00943258">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Federal Government's Office of Management and Budget Circular A-110 (36.d.2.iProperty Standards; Intangible property; definition) states:</w:t>
      </w:r>
    </w:p>
    <w:p w:rsidR="0003120C" w:rsidRDefault="0003120C" w:rsidP="000172B1">
      <w:pPr>
        <w:ind w:left="720"/>
        <w:jc w:val="left"/>
        <w:rPr>
          <w:rFonts w:ascii="Microsoft Sans Serif" w:eastAsia="Times New Roman" w:hAnsi="Microsoft Sans Serif" w:cs="Microsoft Sans Serif"/>
          <w:sz w:val="28"/>
          <w:szCs w:val="28"/>
        </w:rPr>
      </w:pPr>
    </w:p>
    <w:p w:rsidR="00835087" w:rsidRPr="008463D2" w:rsidRDefault="00835087" w:rsidP="000172B1">
      <w:pPr>
        <w:ind w:left="720"/>
        <w:jc w:val="left"/>
        <w:rPr>
          <w:rFonts w:ascii="Microsoft Sans Serif" w:hAnsi="Microsoft Sans Serif" w:cs="Microsoft Sans Serif"/>
          <w:sz w:val="28"/>
          <w:szCs w:val="28"/>
        </w:rPr>
      </w:pPr>
      <w:r w:rsidRPr="008463D2">
        <w:rPr>
          <w:rFonts w:ascii="Microsoft Sans Serif" w:eastAsia="Times New Roman" w:hAnsi="Microsoft Sans Serif" w:cs="Microsoft Sans Serif"/>
          <w:i/>
          <w:sz w:val="28"/>
          <w:szCs w:val="28"/>
        </w:rPr>
        <w:t>Research data is defined as the recorded</w:t>
      </w:r>
      <w:r w:rsidR="000172B1">
        <w:rPr>
          <w:rFonts w:ascii="Microsoft Sans Serif" w:eastAsia="Times New Roman" w:hAnsi="Microsoft Sans Serif" w:cs="Microsoft Sans Serif"/>
          <w:i/>
          <w:sz w:val="28"/>
          <w:szCs w:val="28"/>
        </w:rPr>
        <w:t xml:space="preserve"> </w:t>
      </w:r>
      <w:r w:rsidRPr="008463D2">
        <w:rPr>
          <w:rFonts w:ascii="Microsoft Sans Serif" w:eastAsia="Times New Roman" w:hAnsi="Microsoft Sans Serif" w:cs="Microsoft Sans Serif"/>
          <w:i/>
          <w:sz w:val="28"/>
          <w:szCs w:val="28"/>
        </w:rPr>
        <w:t>factual material commonly accepted in the scientific community as necessary to</w:t>
      </w:r>
      <w:r w:rsidR="000172B1">
        <w:rPr>
          <w:rFonts w:ascii="Microsoft Sans Serif" w:eastAsia="Times New Roman" w:hAnsi="Microsoft Sans Serif" w:cs="Microsoft Sans Serif"/>
          <w:i/>
          <w:sz w:val="28"/>
          <w:szCs w:val="28"/>
        </w:rPr>
        <w:t xml:space="preserve"> </w:t>
      </w:r>
      <w:r w:rsidRPr="008463D2">
        <w:rPr>
          <w:rFonts w:ascii="Microsoft Sans Serif" w:eastAsia="Times New Roman" w:hAnsi="Microsoft Sans Serif" w:cs="Microsoft Sans Serif"/>
          <w:i/>
          <w:sz w:val="28"/>
          <w:szCs w:val="28"/>
        </w:rPr>
        <w:t>validate research findings, but not any of the following: preliminary analyses,</w:t>
      </w:r>
      <w:r w:rsidR="000172B1">
        <w:rPr>
          <w:rFonts w:ascii="Microsoft Sans Serif" w:eastAsia="Times New Roman" w:hAnsi="Microsoft Sans Serif" w:cs="Microsoft Sans Serif"/>
          <w:i/>
          <w:sz w:val="28"/>
          <w:szCs w:val="28"/>
        </w:rPr>
        <w:t xml:space="preserve"> </w:t>
      </w:r>
      <w:r w:rsidRPr="008463D2">
        <w:rPr>
          <w:rFonts w:ascii="Microsoft Sans Serif" w:eastAsia="Times New Roman" w:hAnsi="Microsoft Sans Serif" w:cs="Microsoft Sans Serif"/>
          <w:i/>
          <w:sz w:val="28"/>
          <w:szCs w:val="28"/>
        </w:rPr>
        <w:t>drafts of scientific papers, plans for future research, peer reviews, or</w:t>
      </w:r>
      <w:r w:rsidR="000172B1">
        <w:rPr>
          <w:rFonts w:ascii="Microsoft Sans Serif" w:eastAsia="Times New Roman" w:hAnsi="Microsoft Sans Serif" w:cs="Microsoft Sans Serif"/>
          <w:i/>
          <w:sz w:val="28"/>
          <w:szCs w:val="28"/>
        </w:rPr>
        <w:t xml:space="preserve"> </w:t>
      </w:r>
      <w:r w:rsidRPr="008463D2">
        <w:rPr>
          <w:rFonts w:ascii="Microsoft Sans Serif" w:eastAsia="Times New Roman" w:hAnsi="Microsoft Sans Serif" w:cs="Microsoft Sans Serif"/>
          <w:i/>
          <w:sz w:val="28"/>
          <w:szCs w:val="28"/>
        </w:rPr>
        <w:t>communications with colleagues. This "recorded" material excludes physical</w:t>
      </w:r>
      <w:r w:rsidR="000172B1">
        <w:rPr>
          <w:rFonts w:ascii="Microsoft Sans Serif" w:eastAsia="Times New Roman" w:hAnsi="Microsoft Sans Serif" w:cs="Microsoft Sans Serif"/>
          <w:i/>
          <w:sz w:val="28"/>
          <w:szCs w:val="28"/>
        </w:rPr>
        <w:t xml:space="preserve"> </w:t>
      </w:r>
      <w:r w:rsidRPr="008463D2">
        <w:rPr>
          <w:rFonts w:ascii="Microsoft Sans Serif" w:eastAsia="Times New Roman" w:hAnsi="Microsoft Sans Serif" w:cs="Microsoft Sans Serif"/>
          <w:i/>
          <w:sz w:val="28"/>
          <w:szCs w:val="28"/>
        </w:rPr>
        <w:t>objects (e.g., laboratory samples). Research data also do not include: (A)</w:t>
      </w:r>
      <w:r w:rsidR="000172B1">
        <w:rPr>
          <w:rFonts w:ascii="Microsoft Sans Serif" w:eastAsia="Times New Roman" w:hAnsi="Microsoft Sans Serif" w:cs="Microsoft Sans Serif"/>
          <w:i/>
          <w:sz w:val="28"/>
          <w:szCs w:val="28"/>
        </w:rPr>
        <w:t xml:space="preserve"> </w:t>
      </w:r>
      <w:r w:rsidRPr="008463D2">
        <w:rPr>
          <w:rFonts w:ascii="Microsoft Sans Serif" w:eastAsia="Times New Roman" w:hAnsi="Microsoft Sans Serif" w:cs="Microsoft Sans Serif"/>
          <w:i/>
          <w:sz w:val="28"/>
          <w:szCs w:val="28"/>
        </w:rPr>
        <w:t>Trade secrets, commercial information, materials necessary to be held</w:t>
      </w:r>
      <w:r w:rsidR="000172B1">
        <w:rPr>
          <w:rFonts w:ascii="Microsoft Sans Serif" w:eastAsia="Times New Roman" w:hAnsi="Microsoft Sans Serif" w:cs="Microsoft Sans Serif"/>
          <w:i/>
          <w:sz w:val="28"/>
          <w:szCs w:val="28"/>
        </w:rPr>
        <w:t xml:space="preserve"> </w:t>
      </w:r>
      <w:r w:rsidRPr="008463D2">
        <w:rPr>
          <w:rFonts w:ascii="Microsoft Sans Serif" w:eastAsia="Times New Roman" w:hAnsi="Microsoft Sans Serif" w:cs="Microsoft Sans Serif"/>
          <w:i/>
          <w:sz w:val="28"/>
          <w:szCs w:val="28"/>
        </w:rPr>
        <w:t>confidential by a researcher until they are published, or similar information</w:t>
      </w:r>
      <w:r w:rsidR="000172B1">
        <w:rPr>
          <w:rFonts w:ascii="Microsoft Sans Serif" w:eastAsia="Times New Roman" w:hAnsi="Microsoft Sans Serif" w:cs="Microsoft Sans Serif"/>
          <w:i/>
          <w:sz w:val="28"/>
          <w:szCs w:val="28"/>
        </w:rPr>
        <w:t xml:space="preserve"> </w:t>
      </w:r>
      <w:r w:rsidRPr="008463D2">
        <w:rPr>
          <w:rFonts w:ascii="Microsoft Sans Serif" w:eastAsia="Times New Roman" w:hAnsi="Microsoft Sans Serif" w:cs="Microsoft Sans Serif"/>
          <w:i/>
          <w:sz w:val="28"/>
          <w:szCs w:val="28"/>
        </w:rPr>
        <w:t>which is protected under law; and (B) Personnel and medical information and</w:t>
      </w:r>
      <w:r w:rsidR="000172B1">
        <w:rPr>
          <w:rFonts w:ascii="Microsoft Sans Serif" w:eastAsia="Times New Roman" w:hAnsi="Microsoft Sans Serif" w:cs="Microsoft Sans Serif"/>
          <w:i/>
          <w:sz w:val="28"/>
          <w:szCs w:val="28"/>
        </w:rPr>
        <w:t xml:space="preserve"> </w:t>
      </w:r>
      <w:r w:rsidRPr="008463D2">
        <w:rPr>
          <w:rFonts w:ascii="Microsoft Sans Serif" w:eastAsia="Times New Roman" w:hAnsi="Microsoft Sans Serif" w:cs="Microsoft Sans Serif"/>
          <w:i/>
          <w:sz w:val="28"/>
          <w:szCs w:val="28"/>
        </w:rPr>
        <w:t>similar information the disclosure of which would constitute a clearly</w:t>
      </w:r>
      <w:r w:rsidR="000172B1">
        <w:rPr>
          <w:rFonts w:ascii="Microsoft Sans Serif" w:eastAsia="Times New Roman" w:hAnsi="Microsoft Sans Serif" w:cs="Microsoft Sans Serif"/>
          <w:i/>
          <w:sz w:val="28"/>
          <w:szCs w:val="28"/>
        </w:rPr>
        <w:t xml:space="preserve"> </w:t>
      </w:r>
      <w:r w:rsidRPr="008463D2">
        <w:rPr>
          <w:rFonts w:ascii="Microsoft Sans Serif" w:eastAsia="Times New Roman" w:hAnsi="Microsoft Sans Serif" w:cs="Microsoft Sans Serif"/>
          <w:i/>
          <w:sz w:val="28"/>
          <w:szCs w:val="28"/>
        </w:rPr>
        <w:t>unwarranted invasion of personal privacy, such as information that could be</w:t>
      </w:r>
      <w:r w:rsidR="000172B1">
        <w:rPr>
          <w:rFonts w:ascii="Microsoft Sans Serif" w:eastAsia="Times New Roman" w:hAnsi="Microsoft Sans Serif" w:cs="Microsoft Sans Serif"/>
          <w:i/>
          <w:sz w:val="28"/>
          <w:szCs w:val="28"/>
        </w:rPr>
        <w:t xml:space="preserve"> </w:t>
      </w:r>
      <w:r w:rsidRPr="008463D2">
        <w:rPr>
          <w:rFonts w:ascii="Microsoft Sans Serif" w:eastAsia="Times New Roman" w:hAnsi="Microsoft Sans Serif" w:cs="Microsoft Sans Serif"/>
          <w:i/>
          <w:sz w:val="28"/>
          <w:szCs w:val="28"/>
        </w:rPr>
        <w:t>used to identify a particular person in a research study.</w:t>
      </w:r>
    </w:p>
    <w:p w:rsidR="000172B1" w:rsidRDefault="000172B1" w:rsidP="000172B1">
      <w:pPr>
        <w:ind w:left="720"/>
        <w:jc w:val="left"/>
        <w:rPr>
          <w:rFonts w:ascii="Microsoft Sans Serif" w:eastAsia="Times New Roman" w:hAnsi="Microsoft Sans Serif" w:cs="Microsoft Sans Serif"/>
          <w:sz w:val="28"/>
          <w:szCs w:val="28"/>
        </w:rPr>
      </w:pPr>
    </w:p>
    <w:p w:rsidR="00835087" w:rsidRPr="008463D2" w:rsidRDefault="00835087" w:rsidP="006F066D">
      <w:pPr>
        <w:jc w:val="left"/>
        <w:rPr>
          <w:rFonts w:ascii="Microsoft Sans Serif" w:hAnsi="Microsoft Sans Serif" w:cs="Microsoft Sans Serif"/>
          <w:sz w:val="28"/>
          <w:szCs w:val="28"/>
        </w:rPr>
      </w:pPr>
      <w:r w:rsidRPr="008463D2">
        <w:rPr>
          <w:rFonts w:ascii="Microsoft Sans Serif" w:eastAsia="Times New Roman" w:hAnsi="Microsoft Sans Serif" w:cs="Microsoft Sans Serif"/>
          <w:sz w:val="28"/>
          <w:szCs w:val="28"/>
        </w:rPr>
        <w:t>An</w:t>
      </w:r>
      <w:r w:rsidR="000172B1">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important point to consider is that in the United States, while data and facts</w:t>
      </w:r>
      <w:r w:rsidR="000172B1">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cannot be copyrighted, creative expressions of data, such as a chart or a table</w:t>
      </w:r>
      <w:r w:rsidR="000172B1">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 xml:space="preserve">in a publication ARE copyrightable. </w:t>
      </w:r>
      <w:r w:rsidR="000172B1">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In addition, be aware that in certain</w:t>
      </w:r>
      <w:r w:rsidR="000172B1">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foreign jurisdictions such as the European Union, database compilations</w:t>
      </w:r>
      <w:r w:rsidR="00791237">
        <w:rPr>
          <w:rFonts w:ascii="Microsoft Sans Serif" w:eastAsia="Times New Roman" w:hAnsi="Microsoft Sans Serif" w:cs="Microsoft Sans Serif"/>
          <w:sz w:val="28"/>
          <w:szCs w:val="28"/>
        </w:rPr>
        <w:t>,</w:t>
      </w:r>
      <w:r w:rsidR="000172B1">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including factual data</w:t>
      </w:r>
      <w:r w:rsidR="00791237">
        <w:rPr>
          <w:rFonts w:ascii="Microsoft Sans Serif" w:eastAsia="Times New Roman" w:hAnsi="Microsoft Sans Serif" w:cs="Microsoft Sans Serif"/>
          <w:sz w:val="28"/>
          <w:szCs w:val="28"/>
        </w:rPr>
        <w:t>,</w:t>
      </w:r>
      <w:r w:rsidRPr="008463D2">
        <w:rPr>
          <w:rFonts w:ascii="Microsoft Sans Serif" w:eastAsia="Times New Roman" w:hAnsi="Microsoft Sans Serif" w:cs="Microsoft Sans Serif"/>
          <w:sz w:val="28"/>
          <w:szCs w:val="28"/>
        </w:rPr>
        <w:t xml:space="preserve"> ARE protected by law.</w:t>
      </w:r>
    </w:p>
    <w:p w:rsidR="000172B1" w:rsidRDefault="000172B1" w:rsidP="006F066D">
      <w:pPr>
        <w:jc w:val="left"/>
        <w:rPr>
          <w:rFonts w:ascii="Microsoft Sans Serif" w:eastAsia="Times New Roman" w:hAnsi="Microsoft Sans Serif" w:cs="Microsoft Sans Serif"/>
          <w:sz w:val="28"/>
          <w:szCs w:val="28"/>
        </w:rPr>
      </w:pPr>
    </w:p>
    <w:p w:rsidR="00835087" w:rsidRDefault="00835087" w:rsidP="006F066D">
      <w:pPr>
        <w:jc w:val="left"/>
        <w:rPr>
          <w:rFonts w:ascii="Microsoft Sans Serif" w:eastAsia="Times New Roman" w:hAnsi="Microsoft Sans Serif" w:cs="Microsoft Sans Serif"/>
          <w:sz w:val="28"/>
          <w:szCs w:val="28"/>
        </w:rPr>
      </w:pPr>
      <w:r w:rsidRPr="008463D2">
        <w:rPr>
          <w:rFonts w:ascii="Microsoft Sans Serif" w:eastAsia="Times New Roman" w:hAnsi="Microsoft Sans Serif" w:cs="Microsoft Sans Serif"/>
          <w:sz w:val="28"/>
          <w:szCs w:val="28"/>
        </w:rPr>
        <w:t>Databases are generally protected by copyright</w:t>
      </w:r>
      <w:r w:rsidR="000172B1">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law and are referred to as “compilations</w:t>
      </w:r>
      <w:r w:rsidR="00791237">
        <w:rPr>
          <w:rFonts w:ascii="Microsoft Sans Serif" w:eastAsia="Times New Roman" w:hAnsi="Microsoft Sans Serif" w:cs="Microsoft Sans Serif"/>
          <w:sz w:val="28"/>
          <w:szCs w:val="28"/>
        </w:rPr>
        <w:t>”.</w:t>
      </w:r>
      <w:r w:rsidRPr="008463D2">
        <w:rPr>
          <w:rFonts w:ascii="Microsoft Sans Serif" w:eastAsia="Times New Roman" w:hAnsi="Microsoft Sans Serif" w:cs="Microsoft Sans Serif"/>
          <w:sz w:val="28"/>
          <w:szCs w:val="28"/>
        </w:rPr>
        <w:t xml:space="preserve"> </w:t>
      </w:r>
      <w:r w:rsidR="000172B1">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The U.S. Copyright Act defines a</w:t>
      </w:r>
      <w:r w:rsidR="000172B1">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compilation as a “collection and assembling of preexisting materials or of data</w:t>
      </w:r>
      <w:r w:rsidR="000172B1">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that are selected in such a way that the resulting work as a whole constitutes</w:t>
      </w:r>
      <w:r w:rsidR="000172B1">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 xml:space="preserve">an original work of authorship.” </w:t>
      </w:r>
    </w:p>
    <w:p w:rsidR="000172B1" w:rsidRPr="008463D2" w:rsidRDefault="000172B1" w:rsidP="006F066D">
      <w:pPr>
        <w:jc w:val="left"/>
        <w:rPr>
          <w:rFonts w:ascii="Microsoft Sans Serif" w:hAnsi="Microsoft Sans Serif" w:cs="Microsoft Sans Serif"/>
          <w:sz w:val="28"/>
          <w:szCs w:val="28"/>
        </w:rPr>
      </w:pPr>
    </w:p>
    <w:p w:rsidR="00835087" w:rsidRPr="008463D2" w:rsidRDefault="00835087" w:rsidP="006F066D">
      <w:pPr>
        <w:jc w:val="left"/>
        <w:rPr>
          <w:rFonts w:ascii="Microsoft Sans Serif" w:hAnsi="Microsoft Sans Serif" w:cs="Microsoft Sans Serif"/>
          <w:sz w:val="28"/>
          <w:szCs w:val="28"/>
        </w:rPr>
      </w:pPr>
      <w:r w:rsidRPr="008463D2">
        <w:rPr>
          <w:rFonts w:ascii="Microsoft Sans Serif" w:eastAsia="Times New Roman" w:hAnsi="Microsoft Sans Serif" w:cs="Microsoft Sans Serif"/>
          <w:sz w:val="28"/>
          <w:szCs w:val="28"/>
        </w:rPr>
        <w:t>The</w:t>
      </w:r>
      <w:r w:rsidR="000172B1">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individual facts or data contained within the database may or may not be</w:t>
      </w:r>
      <w:r w:rsidR="000172B1">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 xml:space="preserve">protected by copyright; however, the selection and/or arrangement of </w:t>
      </w:r>
      <w:r w:rsidRPr="008463D2">
        <w:rPr>
          <w:rFonts w:ascii="Microsoft Sans Serif" w:eastAsia="Times New Roman" w:hAnsi="Microsoft Sans Serif" w:cs="Microsoft Sans Serif"/>
          <w:sz w:val="28"/>
          <w:szCs w:val="28"/>
        </w:rPr>
        <w:lastRenderedPageBreak/>
        <w:t>the facts</w:t>
      </w:r>
      <w:r w:rsidR="000172B1">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or data as a whole will be protected by copyright if it contains enough</w:t>
      </w:r>
      <w:r w:rsidR="000172B1">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creative, original expression.</w:t>
      </w:r>
    </w:p>
    <w:p w:rsidR="000172B1" w:rsidRDefault="000172B1" w:rsidP="006F066D">
      <w:pPr>
        <w:jc w:val="left"/>
        <w:rPr>
          <w:rFonts w:ascii="Microsoft Sans Serif" w:eastAsia="Times New Roman" w:hAnsi="Microsoft Sans Serif" w:cs="Microsoft Sans Serif"/>
          <w:sz w:val="28"/>
          <w:szCs w:val="28"/>
        </w:rPr>
      </w:pPr>
    </w:p>
    <w:p w:rsidR="000172B1" w:rsidRDefault="00835087" w:rsidP="006F066D">
      <w:pPr>
        <w:jc w:val="left"/>
        <w:rPr>
          <w:rFonts w:ascii="Microsoft Sans Serif" w:eastAsia="Times New Roman" w:hAnsi="Microsoft Sans Serif" w:cs="Microsoft Sans Serif"/>
          <w:sz w:val="28"/>
          <w:szCs w:val="28"/>
        </w:rPr>
      </w:pPr>
      <w:r w:rsidRPr="008463D2">
        <w:rPr>
          <w:rFonts w:ascii="Microsoft Sans Serif" w:eastAsia="Times New Roman" w:hAnsi="Microsoft Sans Serif" w:cs="Microsoft Sans Serif"/>
          <w:sz w:val="28"/>
          <w:szCs w:val="28"/>
        </w:rPr>
        <w:t>With only limited protection through copyright</w:t>
      </w:r>
      <w:r w:rsidR="000172B1">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law, database developers generally protect their databases by using a legal</w:t>
      </w:r>
      <w:r w:rsidR="000172B1">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contract, such as a license, so that users must comply with wishes of the</w:t>
      </w:r>
      <w:r w:rsidR="000172B1">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copyright owner as to how that data may be accessed and used.</w:t>
      </w:r>
    </w:p>
    <w:p w:rsidR="00791237" w:rsidRDefault="00791237" w:rsidP="006F066D">
      <w:pPr>
        <w:jc w:val="left"/>
        <w:rPr>
          <w:rFonts w:ascii="Microsoft Sans Serif" w:eastAsia="Times New Roman" w:hAnsi="Microsoft Sans Serif" w:cs="Microsoft Sans Serif"/>
          <w:sz w:val="28"/>
          <w:szCs w:val="28"/>
        </w:rPr>
      </w:pPr>
    </w:p>
    <w:p w:rsidR="00791237" w:rsidRDefault="00791237" w:rsidP="006F066D">
      <w:pPr>
        <w:jc w:val="left"/>
        <w:rPr>
          <w:rFonts w:ascii="Microsoft Sans Serif" w:hAnsi="Microsoft Sans Serif" w:cs="Microsoft Sans Serif"/>
          <w:sz w:val="28"/>
          <w:szCs w:val="28"/>
        </w:rPr>
      </w:pPr>
      <w:r>
        <w:rPr>
          <w:rFonts w:ascii="Microsoft Sans Serif" w:eastAsia="Times New Roman" w:hAnsi="Microsoft Sans Serif" w:cs="Microsoft Sans Serif"/>
          <w:sz w:val="28"/>
          <w:szCs w:val="28"/>
        </w:rPr>
        <w:t>For legal responsibilities related to sharing data please refer to module 6.</w:t>
      </w:r>
    </w:p>
    <w:p w:rsidR="000172B1" w:rsidRPr="008463D2" w:rsidRDefault="000172B1" w:rsidP="006F066D">
      <w:pPr>
        <w:jc w:val="left"/>
        <w:rPr>
          <w:rFonts w:ascii="Microsoft Sans Serif" w:hAnsi="Microsoft Sans Serif" w:cs="Microsoft Sans Serif"/>
          <w:sz w:val="28"/>
          <w:szCs w:val="28"/>
        </w:rPr>
      </w:pPr>
    </w:p>
    <w:tbl>
      <w:tblPr>
        <w:tblW w:w="5000" w:type="pct"/>
        <w:tblBorders>
          <w:top w:val="single" w:sz="8" w:space="0" w:color="FFFFFF"/>
          <w:left w:val="single" w:sz="8" w:space="0" w:color="FFFFFF"/>
          <w:bottom w:val="single" w:sz="8" w:space="0" w:color="FFFFFF"/>
          <w:right w:val="single" w:sz="8" w:space="0" w:color="FFFFFF"/>
          <w:insideH w:val="single" w:sz="4" w:space="0" w:color="auto"/>
          <w:insideV w:val="single" w:sz="4" w:space="0" w:color="auto"/>
        </w:tblBorders>
        <w:tblCellMar>
          <w:left w:w="100" w:type="dxa"/>
          <w:right w:w="100" w:type="dxa"/>
        </w:tblCellMar>
        <w:tblLook w:val="04A0" w:firstRow="1" w:lastRow="0" w:firstColumn="1" w:lastColumn="0" w:noHBand="0" w:noVBand="1"/>
      </w:tblPr>
      <w:tblGrid>
        <w:gridCol w:w="9446"/>
      </w:tblGrid>
      <w:tr w:rsidR="00835087" w:rsidRPr="008463D2">
        <w:tc>
          <w:tcPr>
            <w:tcW w:w="931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43" w:type="dxa"/>
              <w:left w:w="43" w:type="dxa"/>
              <w:bottom w:w="43" w:type="dxa"/>
              <w:right w:w="43" w:type="dxa"/>
            </w:tcMar>
          </w:tcPr>
          <w:p w:rsidR="00835087" w:rsidRPr="008463D2" w:rsidRDefault="00835087" w:rsidP="006F066D">
            <w:pPr>
              <w:jc w:val="left"/>
              <w:rPr>
                <w:rFonts w:ascii="Microsoft Sans Serif" w:hAnsi="Microsoft Sans Serif" w:cs="Microsoft Sans Serif"/>
                <w:sz w:val="28"/>
                <w:szCs w:val="28"/>
              </w:rPr>
            </w:pPr>
            <w:r w:rsidRPr="008463D2">
              <w:rPr>
                <w:rFonts w:ascii="Microsoft Sans Serif" w:eastAsia="Times New Roman" w:hAnsi="Microsoft Sans Serif" w:cs="Microsoft Sans Serif"/>
                <w:sz w:val="28"/>
                <w:szCs w:val="28"/>
              </w:rPr>
              <w:t>ACTIVITY</w:t>
            </w:r>
          </w:p>
          <w:p w:rsidR="00835087" w:rsidRPr="008463D2" w:rsidRDefault="000172B1" w:rsidP="006F066D">
            <w:pPr>
              <w:jc w:val="left"/>
              <w:rPr>
                <w:rFonts w:ascii="Microsoft Sans Serif" w:hAnsi="Microsoft Sans Serif" w:cs="Microsoft Sans Serif"/>
                <w:sz w:val="28"/>
                <w:szCs w:val="28"/>
              </w:rPr>
            </w:pPr>
            <w:r>
              <w:rPr>
                <w:rFonts w:ascii="Microsoft Sans Serif" w:eastAsia="Times New Roman" w:hAnsi="Microsoft Sans Serif" w:cs="Microsoft Sans Serif"/>
                <w:sz w:val="28"/>
                <w:szCs w:val="28"/>
              </w:rPr>
              <w:t xml:space="preserve">Read </w:t>
            </w:r>
            <w:r w:rsidR="00835087" w:rsidRPr="008463D2">
              <w:rPr>
                <w:rFonts w:ascii="Microsoft Sans Serif" w:eastAsia="Times New Roman" w:hAnsi="Microsoft Sans Serif" w:cs="Microsoft Sans Serif"/>
                <w:sz w:val="28"/>
                <w:szCs w:val="28"/>
              </w:rPr>
              <w:t>scenario “Who Owns Research Data?” (Case scenar</w:t>
            </w:r>
            <w:r>
              <w:rPr>
                <w:rFonts w:ascii="Microsoft Sans Serif" w:eastAsia="Times New Roman" w:hAnsi="Microsoft Sans Serif" w:cs="Microsoft Sans Serif"/>
                <w:sz w:val="28"/>
                <w:szCs w:val="28"/>
              </w:rPr>
              <w:t xml:space="preserve">io of graduate student wanting </w:t>
            </w:r>
            <w:r w:rsidR="00835087" w:rsidRPr="008463D2">
              <w:rPr>
                <w:rFonts w:ascii="Microsoft Sans Serif" w:eastAsia="Times New Roman" w:hAnsi="Microsoft Sans Serif" w:cs="Microsoft Sans Serif"/>
                <w:sz w:val="28"/>
                <w:szCs w:val="28"/>
              </w:rPr>
              <w:t>to take data, case study from Columbia Uni</w:t>
            </w:r>
            <w:r>
              <w:rPr>
                <w:rFonts w:ascii="Microsoft Sans Serif" w:eastAsia="Times New Roman" w:hAnsi="Microsoft Sans Serif" w:cs="Microsoft Sans Serif"/>
                <w:sz w:val="28"/>
                <w:szCs w:val="28"/>
              </w:rPr>
              <w:t xml:space="preserve">versity Responsible Conduct of </w:t>
            </w:r>
            <w:r w:rsidR="00835087" w:rsidRPr="008463D2">
              <w:rPr>
                <w:rFonts w:ascii="Microsoft Sans Serif" w:eastAsia="Times New Roman" w:hAnsi="Microsoft Sans Serif" w:cs="Microsoft Sans Serif"/>
                <w:sz w:val="28"/>
                <w:szCs w:val="28"/>
              </w:rPr>
              <w:t xml:space="preserve">Research Data Acquisition and Management), discuss five follow-up questions. </w:t>
            </w:r>
          </w:p>
          <w:p w:rsidR="00835087" w:rsidRPr="008463D2" w:rsidRDefault="008A57CF" w:rsidP="006F066D">
            <w:pPr>
              <w:jc w:val="left"/>
              <w:rPr>
                <w:rFonts w:ascii="Microsoft Sans Serif" w:hAnsi="Microsoft Sans Serif" w:cs="Microsoft Sans Serif"/>
                <w:sz w:val="28"/>
                <w:szCs w:val="28"/>
              </w:rPr>
            </w:pPr>
            <w:hyperlink w:anchor="http://ori.dhhs.gov/education/products/columbia_wbt/rcr_data/case/index.html" w:history="1">
              <w:r w:rsidR="00835087" w:rsidRPr="008463D2">
                <w:rPr>
                  <w:rFonts w:ascii="Microsoft Sans Serif" w:eastAsia="Times New Roman" w:hAnsi="Microsoft Sans Serif" w:cs="Microsoft Sans Serif"/>
                  <w:color w:val="0000FF"/>
                  <w:sz w:val="28"/>
                  <w:szCs w:val="28"/>
                  <w:u w:val="single" w:color="0000FF"/>
                </w:rPr>
                <w:t>http://ori.dhhs.gov/education/products/columbia_wbt/rcr_data/case/index.html#2</w:t>
              </w:r>
            </w:hyperlink>
          </w:p>
          <w:p w:rsidR="00835087" w:rsidRPr="008463D2" w:rsidRDefault="00835087" w:rsidP="006F066D">
            <w:pPr>
              <w:jc w:val="left"/>
              <w:rPr>
                <w:rFonts w:ascii="Microsoft Sans Serif" w:hAnsi="Microsoft Sans Serif" w:cs="Microsoft Sans Serif"/>
                <w:sz w:val="28"/>
                <w:szCs w:val="28"/>
              </w:rPr>
            </w:pPr>
          </w:p>
        </w:tc>
      </w:tr>
    </w:tbl>
    <w:p w:rsidR="00835087" w:rsidRPr="008463D2" w:rsidRDefault="00835087" w:rsidP="006F066D">
      <w:pPr>
        <w:jc w:val="left"/>
        <w:rPr>
          <w:rFonts w:ascii="Microsoft Sans Serif" w:hAnsi="Microsoft Sans Serif" w:cs="Microsoft Sans Serif"/>
          <w:sz w:val="28"/>
          <w:szCs w:val="28"/>
        </w:rPr>
      </w:pPr>
    </w:p>
    <w:p w:rsidR="00835087" w:rsidRPr="008463D2" w:rsidRDefault="00835087" w:rsidP="006F066D">
      <w:pPr>
        <w:jc w:val="left"/>
        <w:rPr>
          <w:rFonts w:ascii="Microsoft Sans Serif" w:hAnsi="Microsoft Sans Serif" w:cs="Microsoft Sans Serif"/>
          <w:sz w:val="28"/>
          <w:szCs w:val="28"/>
        </w:rPr>
      </w:pPr>
      <w:r w:rsidRPr="008463D2">
        <w:rPr>
          <w:rFonts w:ascii="Microsoft Sans Serif" w:eastAsia="Times New Roman" w:hAnsi="Microsoft Sans Serif" w:cs="Microsoft Sans Serif"/>
          <w:b/>
          <w:sz w:val="28"/>
          <w:szCs w:val="28"/>
        </w:rPr>
        <w:t>Reading:</w:t>
      </w:r>
    </w:p>
    <w:p w:rsidR="00835087" w:rsidRPr="008463D2" w:rsidRDefault="00835087" w:rsidP="006F066D">
      <w:pPr>
        <w:jc w:val="left"/>
        <w:rPr>
          <w:rFonts w:ascii="Microsoft Sans Serif" w:hAnsi="Microsoft Sans Serif" w:cs="Microsoft Sans Serif"/>
          <w:sz w:val="28"/>
          <w:szCs w:val="28"/>
        </w:rPr>
      </w:pPr>
      <w:r w:rsidRPr="008463D2">
        <w:rPr>
          <w:rFonts w:ascii="Microsoft Sans Serif" w:eastAsia="Times New Roman" w:hAnsi="Microsoft Sans Serif" w:cs="Microsoft Sans Serif"/>
          <w:sz w:val="28"/>
          <w:szCs w:val="28"/>
        </w:rPr>
        <w:t>“Constructing</w:t>
      </w:r>
      <w:r w:rsidR="000172B1">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 xml:space="preserve">Access Permissions”, University of Oregon Libraries: </w:t>
      </w:r>
      <w:hyperlink w:anchor="http://libweb.uoregon.edu/datamanagement/sharingdata.html" w:history="1">
        <w:r w:rsidRPr="008463D2">
          <w:rPr>
            <w:rFonts w:ascii="Microsoft Sans Serif" w:eastAsia="Times New Roman" w:hAnsi="Microsoft Sans Serif" w:cs="Microsoft Sans Serif"/>
            <w:color w:val="0000FF"/>
            <w:sz w:val="28"/>
            <w:szCs w:val="28"/>
            <w:u w:val="single" w:color="0000FF"/>
          </w:rPr>
          <w:t>http://libweb.uoregon.edu/datamanagement/sharingdata.html#three</w:t>
        </w:r>
      </w:hyperlink>
    </w:p>
    <w:p w:rsidR="00835087" w:rsidRPr="008463D2" w:rsidRDefault="00835087" w:rsidP="006F066D">
      <w:pPr>
        <w:jc w:val="left"/>
        <w:rPr>
          <w:rFonts w:ascii="Microsoft Sans Serif" w:hAnsi="Microsoft Sans Serif" w:cs="Microsoft Sans Serif"/>
          <w:sz w:val="28"/>
          <w:szCs w:val="28"/>
        </w:rPr>
      </w:pPr>
    </w:p>
    <w:p w:rsidR="00835087" w:rsidRDefault="00835087" w:rsidP="006F066D">
      <w:pPr>
        <w:jc w:val="left"/>
        <w:rPr>
          <w:rFonts w:ascii="Microsoft Sans Serif" w:eastAsia="Times New Roman" w:hAnsi="Microsoft Sans Serif" w:cs="Microsoft Sans Serif"/>
          <w:b/>
          <w:color w:val="auto"/>
          <w:sz w:val="28"/>
          <w:szCs w:val="28"/>
        </w:rPr>
      </w:pPr>
      <w:r w:rsidRPr="000172B1">
        <w:rPr>
          <w:rFonts w:ascii="Microsoft Sans Serif" w:eastAsia="Times New Roman" w:hAnsi="Microsoft Sans Serif" w:cs="Microsoft Sans Serif"/>
          <w:b/>
          <w:color w:val="auto"/>
          <w:sz w:val="28"/>
          <w:szCs w:val="28"/>
        </w:rPr>
        <w:t xml:space="preserve">How </w:t>
      </w:r>
      <w:r w:rsidR="00791237">
        <w:rPr>
          <w:rFonts w:ascii="Microsoft Sans Serif" w:eastAsia="Times New Roman" w:hAnsi="Microsoft Sans Serif" w:cs="Microsoft Sans Serif"/>
          <w:b/>
          <w:color w:val="auto"/>
          <w:sz w:val="28"/>
          <w:szCs w:val="28"/>
        </w:rPr>
        <w:t>l</w:t>
      </w:r>
      <w:r w:rsidRPr="000172B1">
        <w:rPr>
          <w:rFonts w:ascii="Microsoft Sans Serif" w:eastAsia="Times New Roman" w:hAnsi="Microsoft Sans Serif" w:cs="Microsoft Sans Serif"/>
          <w:b/>
          <w:color w:val="auto"/>
          <w:sz w:val="28"/>
          <w:szCs w:val="28"/>
        </w:rPr>
        <w:t xml:space="preserve">ong do I </w:t>
      </w:r>
      <w:r w:rsidR="00791237">
        <w:rPr>
          <w:rFonts w:ascii="Microsoft Sans Serif" w:eastAsia="Times New Roman" w:hAnsi="Microsoft Sans Serif" w:cs="Microsoft Sans Serif"/>
          <w:b/>
          <w:color w:val="auto"/>
          <w:sz w:val="28"/>
          <w:szCs w:val="28"/>
        </w:rPr>
        <w:t>r</w:t>
      </w:r>
      <w:r w:rsidRPr="000172B1">
        <w:rPr>
          <w:rFonts w:ascii="Microsoft Sans Serif" w:eastAsia="Times New Roman" w:hAnsi="Microsoft Sans Serif" w:cs="Microsoft Sans Serif"/>
          <w:b/>
          <w:color w:val="auto"/>
          <w:sz w:val="28"/>
          <w:szCs w:val="28"/>
        </w:rPr>
        <w:t xml:space="preserve">etain </w:t>
      </w:r>
      <w:r w:rsidR="00791237">
        <w:rPr>
          <w:rFonts w:ascii="Microsoft Sans Serif" w:eastAsia="Times New Roman" w:hAnsi="Microsoft Sans Serif" w:cs="Microsoft Sans Serif"/>
          <w:b/>
          <w:color w:val="auto"/>
          <w:sz w:val="28"/>
          <w:szCs w:val="28"/>
        </w:rPr>
        <w:t>d</w:t>
      </w:r>
      <w:r w:rsidRPr="000172B1">
        <w:rPr>
          <w:rFonts w:ascii="Microsoft Sans Serif" w:eastAsia="Times New Roman" w:hAnsi="Microsoft Sans Serif" w:cs="Microsoft Sans Serif"/>
          <w:b/>
          <w:color w:val="auto"/>
          <w:sz w:val="28"/>
          <w:szCs w:val="28"/>
        </w:rPr>
        <w:t xml:space="preserve">ata and </w:t>
      </w:r>
      <w:r w:rsidR="00791237">
        <w:rPr>
          <w:rFonts w:ascii="Microsoft Sans Serif" w:eastAsia="Times New Roman" w:hAnsi="Microsoft Sans Serif" w:cs="Microsoft Sans Serif"/>
          <w:b/>
          <w:color w:val="auto"/>
          <w:sz w:val="28"/>
          <w:szCs w:val="28"/>
        </w:rPr>
        <w:t>r</w:t>
      </w:r>
      <w:r w:rsidRPr="000172B1">
        <w:rPr>
          <w:rFonts w:ascii="Microsoft Sans Serif" w:eastAsia="Times New Roman" w:hAnsi="Microsoft Sans Serif" w:cs="Microsoft Sans Serif"/>
          <w:b/>
          <w:color w:val="auto"/>
          <w:sz w:val="28"/>
          <w:szCs w:val="28"/>
        </w:rPr>
        <w:t xml:space="preserve">elated </w:t>
      </w:r>
      <w:r w:rsidR="00791237">
        <w:rPr>
          <w:rFonts w:ascii="Microsoft Sans Serif" w:eastAsia="Times New Roman" w:hAnsi="Microsoft Sans Serif" w:cs="Microsoft Sans Serif"/>
          <w:b/>
          <w:color w:val="auto"/>
          <w:sz w:val="28"/>
          <w:szCs w:val="28"/>
        </w:rPr>
        <w:t>d</w:t>
      </w:r>
      <w:r w:rsidRPr="000172B1">
        <w:rPr>
          <w:rFonts w:ascii="Microsoft Sans Serif" w:eastAsia="Times New Roman" w:hAnsi="Microsoft Sans Serif" w:cs="Microsoft Sans Serif"/>
          <w:b/>
          <w:color w:val="auto"/>
          <w:sz w:val="28"/>
          <w:szCs w:val="28"/>
        </w:rPr>
        <w:t>ocumentation?</w:t>
      </w:r>
    </w:p>
    <w:p w:rsidR="000172B1" w:rsidRPr="000172B1" w:rsidRDefault="000172B1" w:rsidP="006F066D">
      <w:pPr>
        <w:jc w:val="left"/>
        <w:rPr>
          <w:rFonts w:ascii="Microsoft Sans Serif" w:hAnsi="Microsoft Sans Serif" w:cs="Microsoft Sans Serif"/>
          <w:color w:val="auto"/>
          <w:sz w:val="28"/>
          <w:szCs w:val="28"/>
        </w:rPr>
      </w:pPr>
    </w:p>
    <w:p w:rsidR="00835087" w:rsidRPr="000172B1" w:rsidRDefault="00835087" w:rsidP="006F066D">
      <w:pPr>
        <w:jc w:val="left"/>
        <w:rPr>
          <w:rFonts w:ascii="Microsoft Sans Serif" w:hAnsi="Microsoft Sans Serif" w:cs="Microsoft Sans Serif"/>
          <w:color w:val="auto"/>
          <w:sz w:val="28"/>
          <w:szCs w:val="28"/>
        </w:rPr>
      </w:pPr>
      <w:r w:rsidRPr="000172B1">
        <w:rPr>
          <w:rFonts w:ascii="Microsoft Sans Serif" w:eastAsia="Times New Roman" w:hAnsi="Microsoft Sans Serif" w:cs="Microsoft Sans Serif"/>
          <w:color w:val="auto"/>
          <w:sz w:val="28"/>
          <w:szCs w:val="28"/>
        </w:rPr>
        <w:t xml:space="preserve">Data </w:t>
      </w:r>
      <w:r w:rsidR="00791237">
        <w:rPr>
          <w:rFonts w:ascii="Microsoft Sans Serif" w:eastAsia="Times New Roman" w:hAnsi="Microsoft Sans Serif" w:cs="Microsoft Sans Serif"/>
          <w:color w:val="auto"/>
          <w:sz w:val="28"/>
          <w:szCs w:val="28"/>
        </w:rPr>
        <w:t>r</w:t>
      </w:r>
      <w:r w:rsidRPr="000172B1">
        <w:rPr>
          <w:rFonts w:ascii="Microsoft Sans Serif" w:eastAsia="Times New Roman" w:hAnsi="Microsoft Sans Serif" w:cs="Microsoft Sans Serif"/>
          <w:color w:val="auto"/>
          <w:sz w:val="28"/>
          <w:szCs w:val="28"/>
        </w:rPr>
        <w:t xml:space="preserve">etention refers to the length of time one needs to keep (or securely destroy) a project’s data according to the institutional (IRB), funder, state and/or federal guidelines. </w:t>
      </w:r>
      <w:r w:rsidR="000172B1">
        <w:rPr>
          <w:rFonts w:ascii="Microsoft Sans Serif" w:eastAsia="Times New Roman" w:hAnsi="Microsoft Sans Serif" w:cs="Microsoft Sans Serif"/>
          <w:color w:val="auto"/>
          <w:sz w:val="28"/>
          <w:szCs w:val="28"/>
        </w:rPr>
        <w:t xml:space="preserve"> </w:t>
      </w:r>
      <w:r w:rsidRPr="000172B1">
        <w:rPr>
          <w:rFonts w:ascii="Microsoft Sans Serif" w:eastAsia="Times New Roman" w:hAnsi="Microsoft Sans Serif" w:cs="Microsoft Sans Serif"/>
          <w:color w:val="auto"/>
          <w:sz w:val="28"/>
          <w:szCs w:val="28"/>
        </w:rPr>
        <w:t>Data retention,</w:t>
      </w:r>
      <w:r w:rsidR="000172B1">
        <w:rPr>
          <w:rFonts w:ascii="Microsoft Sans Serif" w:eastAsia="Times New Roman" w:hAnsi="Microsoft Sans Serif" w:cs="Microsoft Sans Serif"/>
          <w:color w:val="auto"/>
          <w:sz w:val="28"/>
          <w:szCs w:val="28"/>
        </w:rPr>
        <w:t xml:space="preserve"> </w:t>
      </w:r>
      <w:r w:rsidRPr="000172B1">
        <w:rPr>
          <w:rFonts w:ascii="Microsoft Sans Serif" w:eastAsia="Times New Roman" w:hAnsi="Microsoft Sans Serif" w:cs="Microsoft Sans Serif"/>
          <w:color w:val="auto"/>
          <w:sz w:val="28"/>
          <w:szCs w:val="28"/>
        </w:rPr>
        <w:t>like data ownership, can be very complex so researchers should consult their IRB and institutional policies regarding the retention and secure destruction of data.</w:t>
      </w:r>
      <w:r w:rsidR="000172B1">
        <w:rPr>
          <w:rFonts w:ascii="Microsoft Sans Serif" w:eastAsia="Times New Roman" w:hAnsi="Microsoft Sans Serif" w:cs="Microsoft Sans Serif"/>
          <w:color w:val="auto"/>
          <w:sz w:val="28"/>
          <w:szCs w:val="28"/>
        </w:rPr>
        <w:t xml:space="preserve">  </w:t>
      </w:r>
      <w:r w:rsidRPr="000172B1">
        <w:rPr>
          <w:rFonts w:ascii="Microsoft Sans Serif" w:eastAsia="Times New Roman" w:hAnsi="Microsoft Sans Serif" w:cs="Microsoft Sans Serif"/>
          <w:color w:val="auto"/>
          <w:sz w:val="28"/>
          <w:szCs w:val="28"/>
        </w:rPr>
        <w:t xml:space="preserve">Data retention also depends on a number of overlapping agencies and on factors like whether or not the data contains patient health information (HIPAA) or other identifiers. </w:t>
      </w:r>
      <w:r w:rsidR="000172B1">
        <w:rPr>
          <w:rFonts w:ascii="Microsoft Sans Serif" w:eastAsia="Times New Roman" w:hAnsi="Microsoft Sans Serif" w:cs="Microsoft Sans Serif"/>
          <w:color w:val="auto"/>
          <w:sz w:val="28"/>
          <w:szCs w:val="28"/>
        </w:rPr>
        <w:t xml:space="preserve"> </w:t>
      </w:r>
      <w:r w:rsidRPr="000172B1">
        <w:rPr>
          <w:rFonts w:ascii="Microsoft Sans Serif" w:eastAsia="Times New Roman" w:hAnsi="Microsoft Sans Serif" w:cs="Microsoft Sans Serif"/>
          <w:color w:val="auto"/>
          <w:sz w:val="28"/>
          <w:szCs w:val="28"/>
        </w:rPr>
        <w:t xml:space="preserve">From a legal and ethics perspective, researchers would want to know what the minimum years for retention would be and how long they would need to retain data documentation for any audits or misconduct investigations. </w:t>
      </w:r>
      <w:r w:rsidR="000172B1">
        <w:rPr>
          <w:rFonts w:ascii="Microsoft Sans Serif" w:eastAsia="Times New Roman" w:hAnsi="Microsoft Sans Serif" w:cs="Microsoft Sans Serif"/>
          <w:color w:val="auto"/>
          <w:sz w:val="28"/>
          <w:szCs w:val="28"/>
        </w:rPr>
        <w:t xml:space="preserve"> </w:t>
      </w:r>
      <w:r w:rsidRPr="000172B1">
        <w:rPr>
          <w:rFonts w:ascii="Microsoft Sans Serif" w:eastAsia="Times New Roman" w:hAnsi="Microsoft Sans Serif" w:cs="Microsoft Sans Serif"/>
          <w:color w:val="auto"/>
          <w:sz w:val="28"/>
          <w:szCs w:val="28"/>
        </w:rPr>
        <w:t xml:space="preserve">For example, while the OHRP federal guideline (45 CFR 46) may mandate data be retained for a minimum of three years, many institutional policies require 5 years of retention, and many institutions require that research data records in support of shared patents with researchers be retained for the life of the patent. </w:t>
      </w:r>
      <w:r w:rsidR="000172B1">
        <w:rPr>
          <w:rFonts w:ascii="Microsoft Sans Serif" w:eastAsia="Times New Roman" w:hAnsi="Microsoft Sans Serif" w:cs="Microsoft Sans Serif"/>
          <w:color w:val="auto"/>
          <w:sz w:val="28"/>
          <w:szCs w:val="28"/>
        </w:rPr>
        <w:t xml:space="preserve"> </w:t>
      </w:r>
      <w:r w:rsidRPr="000172B1">
        <w:rPr>
          <w:rFonts w:ascii="Microsoft Sans Serif" w:eastAsia="Times New Roman" w:hAnsi="Microsoft Sans Serif" w:cs="Microsoft Sans Serif"/>
          <w:color w:val="auto"/>
          <w:sz w:val="28"/>
          <w:szCs w:val="28"/>
        </w:rPr>
        <w:t xml:space="preserve">Other legal issues related </w:t>
      </w:r>
      <w:r w:rsidRPr="000172B1">
        <w:rPr>
          <w:rFonts w:ascii="Microsoft Sans Serif" w:eastAsia="Times New Roman" w:hAnsi="Microsoft Sans Serif" w:cs="Microsoft Sans Serif"/>
          <w:color w:val="auto"/>
          <w:sz w:val="28"/>
          <w:szCs w:val="28"/>
        </w:rPr>
        <w:lastRenderedPageBreak/>
        <w:t>to this include guidelines for storage, back up and security—for more information</w:t>
      </w:r>
      <w:r w:rsidR="000172B1">
        <w:rPr>
          <w:rFonts w:ascii="Microsoft Sans Serif" w:eastAsia="Times New Roman" w:hAnsi="Microsoft Sans Serif" w:cs="Microsoft Sans Serif"/>
          <w:color w:val="auto"/>
          <w:sz w:val="28"/>
          <w:szCs w:val="28"/>
        </w:rPr>
        <w:t xml:space="preserve"> please visit module 4.</w:t>
      </w:r>
    </w:p>
    <w:p w:rsidR="000172B1" w:rsidRPr="0003120C" w:rsidRDefault="0003120C" w:rsidP="006F066D">
      <w:pPr>
        <w:jc w:val="left"/>
        <w:rPr>
          <w:rFonts w:ascii="Microsoft Sans Serif" w:eastAsia="Times New Roman" w:hAnsi="Microsoft Sans Serif" w:cs="Microsoft Sans Serif"/>
          <w:sz w:val="28"/>
          <w:szCs w:val="28"/>
        </w:rPr>
      </w:pPr>
      <w:r>
        <w:rPr>
          <w:rFonts w:ascii="Microsoft Sans Serif" w:eastAsia="Times New Roman" w:hAnsi="Microsoft Sans Serif" w:cs="Microsoft Sans Serif"/>
          <w:sz w:val="28"/>
          <w:szCs w:val="28"/>
        </w:rPr>
        <w:t xml:space="preserve">      </w:t>
      </w:r>
    </w:p>
    <w:p w:rsidR="00835087" w:rsidRDefault="00835087" w:rsidP="006F066D">
      <w:pPr>
        <w:jc w:val="left"/>
        <w:rPr>
          <w:rFonts w:ascii="Microsoft Sans Serif" w:eastAsia="Times New Roman" w:hAnsi="Microsoft Sans Serif" w:cs="Microsoft Sans Serif"/>
          <w:b/>
          <w:sz w:val="28"/>
          <w:szCs w:val="28"/>
          <w:u w:val="single"/>
        </w:rPr>
      </w:pPr>
      <w:r w:rsidRPr="008463D2">
        <w:rPr>
          <w:rFonts w:ascii="Microsoft Sans Serif" w:eastAsia="Times New Roman" w:hAnsi="Microsoft Sans Serif" w:cs="Microsoft Sans Serif"/>
          <w:b/>
          <w:sz w:val="28"/>
          <w:szCs w:val="28"/>
          <w:u w:val="single"/>
        </w:rPr>
        <w:t xml:space="preserve">Ethics and </w:t>
      </w:r>
      <w:r w:rsidR="00791237">
        <w:rPr>
          <w:rFonts w:ascii="Microsoft Sans Serif" w:eastAsia="Times New Roman" w:hAnsi="Microsoft Sans Serif" w:cs="Microsoft Sans Serif"/>
          <w:b/>
          <w:sz w:val="28"/>
          <w:szCs w:val="28"/>
          <w:u w:val="single"/>
        </w:rPr>
        <w:t>d</w:t>
      </w:r>
      <w:r w:rsidRPr="008463D2">
        <w:rPr>
          <w:rFonts w:ascii="Microsoft Sans Serif" w:eastAsia="Times New Roman" w:hAnsi="Microsoft Sans Serif" w:cs="Microsoft Sans Serif"/>
          <w:b/>
          <w:sz w:val="28"/>
          <w:szCs w:val="28"/>
          <w:u w:val="single"/>
        </w:rPr>
        <w:t>ata</w:t>
      </w:r>
    </w:p>
    <w:p w:rsidR="000172B1" w:rsidRPr="008463D2" w:rsidRDefault="000172B1" w:rsidP="006F066D">
      <w:pPr>
        <w:jc w:val="left"/>
        <w:rPr>
          <w:rFonts w:ascii="Microsoft Sans Serif" w:hAnsi="Microsoft Sans Serif" w:cs="Microsoft Sans Serif"/>
          <w:sz w:val="28"/>
          <w:szCs w:val="28"/>
        </w:rPr>
      </w:pPr>
    </w:p>
    <w:p w:rsidR="000172B1" w:rsidRDefault="00835087" w:rsidP="006F066D">
      <w:pPr>
        <w:jc w:val="left"/>
        <w:rPr>
          <w:rFonts w:ascii="Microsoft Sans Serif" w:hAnsi="Microsoft Sans Serif" w:cs="Microsoft Sans Serif"/>
          <w:sz w:val="28"/>
          <w:szCs w:val="28"/>
        </w:rPr>
      </w:pPr>
      <w:r w:rsidRPr="008463D2">
        <w:rPr>
          <w:rFonts w:ascii="Microsoft Sans Serif" w:eastAsia="Times New Roman" w:hAnsi="Microsoft Sans Serif" w:cs="Microsoft Sans Serif"/>
          <w:sz w:val="28"/>
          <w:szCs w:val="28"/>
        </w:rPr>
        <w:t>Any</w:t>
      </w:r>
      <w:r w:rsidR="000172B1">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research institution (</w:t>
      </w:r>
      <w:r w:rsidR="00791237">
        <w:rPr>
          <w:rFonts w:ascii="Microsoft Sans Serif" w:eastAsia="Times New Roman" w:hAnsi="Microsoft Sans Serif" w:cs="Microsoft Sans Serif"/>
          <w:sz w:val="28"/>
          <w:szCs w:val="28"/>
        </w:rPr>
        <w:t xml:space="preserve">e.g. </w:t>
      </w:r>
      <w:r w:rsidRPr="008463D2">
        <w:rPr>
          <w:rFonts w:ascii="Microsoft Sans Serif" w:eastAsia="Times New Roman" w:hAnsi="Microsoft Sans Serif" w:cs="Microsoft Sans Serif"/>
          <w:sz w:val="28"/>
          <w:szCs w:val="28"/>
        </w:rPr>
        <w:t>university, hospital, private research company, and soon) that accepts federal funding is required by law to have policies in place</w:t>
      </w:r>
      <w:r w:rsidR="000172B1">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 xml:space="preserve">to oversee its research programs. </w:t>
      </w:r>
      <w:r w:rsidR="000172B1">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These policies include monitoring conflicts</w:t>
      </w:r>
      <w:r w:rsidR="000172B1">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of interest, reporting misconduct, and ensuring safety regulations are</w:t>
      </w:r>
      <w:r w:rsidR="000172B1">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followed</w:t>
      </w:r>
      <w:r w:rsidR="00B4453D">
        <w:rPr>
          <w:rFonts w:ascii="Microsoft Sans Serif" w:eastAsia="Times New Roman" w:hAnsi="Microsoft Sans Serif" w:cs="Microsoft Sans Serif"/>
          <w:sz w:val="28"/>
          <w:szCs w:val="28"/>
        </w:rPr>
        <w:t>.</w:t>
      </w:r>
      <w:r w:rsidRPr="008463D2">
        <w:rPr>
          <w:rFonts w:ascii="Microsoft Sans Serif" w:eastAsia="Times New Roman" w:hAnsi="Microsoft Sans Serif" w:cs="Microsoft Sans Serif"/>
          <w:sz w:val="28"/>
          <w:szCs w:val="28"/>
        </w:rPr>
        <w:t xml:space="preserve"> </w:t>
      </w:r>
      <w:r w:rsidR="00B4453D">
        <w:rPr>
          <w:rFonts w:ascii="Microsoft Sans Serif" w:eastAsia="Times New Roman" w:hAnsi="Microsoft Sans Serif" w:cs="Microsoft Sans Serif"/>
          <w:sz w:val="28"/>
          <w:szCs w:val="28"/>
        </w:rPr>
        <w:t>T</w:t>
      </w:r>
      <w:r w:rsidRPr="008463D2">
        <w:rPr>
          <w:rFonts w:ascii="Microsoft Sans Serif" w:eastAsia="Times New Roman" w:hAnsi="Microsoft Sans Serif" w:cs="Microsoft Sans Serif"/>
          <w:sz w:val="28"/>
          <w:szCs w:val="28"/>
        </w:rPr>
        <w:t>he</w:t>
      </w:r>
      <w:r w:rsidR="00B4453D">
        <w:rPr>
          <w:rFonts w:ascii="Microsoft Sans Serif" w:eastAsia="Times New Roman" w:hAnsi="Microsoft Sans Serif" w:cs="Microsoft Sans Serif"/>
          <w:sz w:val="28"/>
          <w:szCs w:val="28"/>
        </w:rPr>
        <w:t>y also</w:t>
      </w:r>
      <w:r w:rsidRPr="008463D2">
        <w:rPr>
          <w:rFonts w:ascii="Microsoft Sans Serif" w:eastAsia="Times New Roman" w:hAnsi="Microsoft Sans Serif" w:cs="Microsoft Sans Serif"/>
          <w:sz w:val="28"/>
          <w:szCs w:val="28"/>
        </w:rPr>
        <w:t xml:space="preserve"> establish standing committees to review human</w:t>
      </w:r>
      <w:r w:rsidR="000172B1">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(Institutional Review Board) and animal (Institutional Animal Care and Use</w:t>
      </w:r>
      <w:r w:rsidR="000172B1">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 xml:space="preserve">Committee) research protocols. </w:t>
      </w:r>
      <w:r w:rsidR="00B4453D">
        <w:rPr>
          <w:rFonts w:ascii="Microsoft Sans Serif" w:eastAsia="Times New Roman" w:hAnsi="Microsoft Sans Serif" w:cs="Microsoft Sans Serif"/>
          <w:sz w:val="28"/>
          <w:szCs w:val="28"/>
        </w:rPr>
        <w:t>(</w:t>
      </w:r>
      <w:proofErr w:type="spellStart"/>
      <w:proofErr w:type="gramStart"/>
      <w:r w:rsidR="00B4453D">
        <w:rPr>
          <w:rFonts w:ascii="Microsoft Sans Serif" w:eastAsia="Times New Roman" w:hAnsi="Microsoft Sans Serif" w:cs="Microsoft Sans Serif"/>
          <w:sz w:val="28"/>
          <w:szCs w:val="28"/>
        </w:rPr>
        <w:t>i.e.IRB</w:t>
      </w:r>
      <w:proofErr w:type="spellEnd"/>
      <w:proofErr w:type="gramEnd"/>
      <w:r w:rsidR="00B4453D">
        <w:rPr>
          <w:rFonts w:ascii="Microsoft Sans Serif" w:eastAsia="Times New Roman" w:hAnsi="Microsoft Sans Serif" w:cs="Microsoft Sans Serif"/>
          <w:sz w:val="28"/>
          <w:szCs w:val="28"/>
        </w:rPr>
        <w:t xml:space="preserve"> and IACUC)</w:t>
      </w:r>
    </w:p>
    <w:p w:rsidR="000172B1" w:rsidRDefault="000172B1" w:rsidP="006F066D">
      <w:pPr>
        <w:jc w:val="left"/>
        <w:rPr>
          <w:rFonts w:ascii="Microsoft Sans Serif" w:hAnsi="Microsoft Sans Serif" w:cs="Microsoft Sans Serif"/>
          <w:sz w:val="28"/>
          <w:szCs w:val="28"/>
        </w:rPr>
      </w:pPr>
    </w:p>
    <w:p w:rsidR="00835087" w:rsidRPr="008463D2" w:rsidRDefault="00835087" w:rsidP="006F066D">
      <w:pPr>
        <w:jc w:val="left"/>
        <w:rPr>
          <w:rFonts w:ascii="Microsoft Sans Serif" w:hAnsi="Microsoft Sans Serif" w:cs="Microsoft Sans Serif"/>
          <w:sz w:val="28"/>
          <w:szCs w:val="28"/>
        </w:rPr>
      </w:pPr>
      <w:r w:rsidRPr="008463D2">
        <w:rPr>
          <w:rFonts w:ascii="Microsoft Sans Serif" w:eastAsia="Times New Roman" w:hAnsi="Microsoft Sans Serif" w:cs="Microsoft Sans Serif"/>
          <w:sz w:val="28"/>
          <w:szCs w:val="28"/>
        </w:rPr>
        <w:t>The</w:t>
      </w:r>
      <w:r w:rsidR="000172B1">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purpose of an IRB</w:t>
      </w:r>
      <w:r w:rsidR="00B4453D">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is to protect the rights and</w:t>
      </w:r>
      <w:r w:rsidR="000172B1">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welfare of those individuals who contribute to the research process by</w:t>
      </w:r>
      <w:r w:rsidR="000172B1">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 xml:space="preserve">participating as subjects. </w:t>
      </w:r>
      <w:r w:rsidR="000172B1">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The IRB also protects the institution and the</w:t>
      </w:r>
      <w:r w:rsidR="000172B1">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researcher by ensuring that those individuals considering being part of a</w:t>
      </w:r>
      <w:r w:rsidR="000172B1">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research study are adequately informed before consenting to participate, and</w:t>
      </w:r>
      <w:r w:rsidR="000172B1">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 xml:space="preserve">that participants are not exposed to excessive risk. </w:t>
      </w:r>
    </w:p>
    <w:p w:rsidR="000172B1" w:rsidRDefault="000172B1" w:rsidP="006F066D">
      <w:pPr>
        <w:jc w:val="left"/>
        <w:rPr>
          <w:rFonts w:ascii="Microsoft Sans Serif" w:eastAsia="Times New Roman" w:hAnsi="Microsoft Sans Serif" w:cs="Microsoft Sans Serif"/>
          <w:sz w:val="28"/>
          <w:szCs w:val="28"/>
        </w:rPr>
      </w:pPr>
    </w:p>
    <w:p w:rsidR="00835087" w:rsidRDefault="00835087" w:rsidP="006F066D">
      <w:pPr>
        <w:jc w:val="left"/>
        <w:rPr>
          <w:rFonts w:ascii="Microsoft Sans Serif" w:eastAsia="Times New Roman" w:hAnsi="Microsoft Sans Serif" w:cs="Microsoft Sans Serif"/>
          <w:sz w:val="28"/>
          <w:szCs w:val="28"/>
        </w:rPr>
      </w:pPr>
      <w:r w:rsidRPr="008463D2">
        <w:rPr>
          <w:rFonts w:ascii="Microsoft Sans Serif" w:eastAsia="Times New Roman" w:hAnsi="Microsoft Sans Serif" w:cs="Microsoft Sans Serif"/>
          <w:sz w:val="28"/>
          <w:szCs w:val="28"/>
        </w:rPr>
        <w:t>In the</w:t>
      </w:r>
      <w:r w:rsidR="000172B1">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context of data management the IRB has three roles.  First, since funders often now ask to see</w:t>
      </w:r>
      <w:r w:rsidR="000172B1">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data management plans, members of the IRB look more closely at these plans to</w:t>
      </w:r>
      <w:r w:rsidR="000172B1">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see if adequate thought has been given to the plan and if what is written is</w:t>
      </w:r>
      <w:r w:rsidR="000172B1">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feasible (</w:t>
      </w:r>
      <w:r w:rsidR="00B4453D">
        <w:rPr>
          <w:rFonts w:ascii="Microsoft Sans Serif" w:eastAsia="Times New Roman" w:hAnsi="Microsoft Sans Serif" w:cs="Microsoft Sans Serif"/>
          <w:sz w:val="28"/>
          <w:szCs w:val="28"/>
        </w:rPr>
        <w:t xml:space="preserve">e.g. </w:t>
      </w:r>
      <w:r w:rsidRPr="008463D2">
        <w:rPr>
          <w:rFonts w:ascii="Microsoft Sans Serif" w:eastAsia="Times New Roman" w:hAnsi="Microsoft Sans Serif" w:cs="Microsoft Sans Serif"/>
          <w:sz w:val="28"/>
          <w:szCs w:val="28"/>
        </w:rPr>
        <w:t>cost, infrastructure, staffing). Second, the IRB reviews data collection forms to limit the amount of</w:t>
      </w:r>
      <w:r w:rsidR="000172B1">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personal identifiable information that is being collected. Third, the IRB</w:t>
      </w:r>
      <w:r w:rsidR="000172B1">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reviews the research protocol to see how the data will be safeguarded. This</w:t>
      </w:r>
      <w:r w:rsidR="000172B1">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includes documenting who will have access to the data collected, and under what</w:t>
      </w:r>
      <w:r w:rsidR="000172B1">
        <w:rPr>
          <w:rFonts w:ascii="Microsoft Sans Serif" w:eastAsia="Times New Roman" w:hAnsi="Microsoft Sans Serif" w:cs="Microsoft Sans Serif"/>
          <w:sz w:val="28"/>
          <w:szCs w:val="28"/>
        </w:rPr>
        <w:t xml:space="preserve"> conditions</w:t>
      </w:r>
      <w:r w:rsidR="00B4453D">
        <w:rPr>
          <w:rFonts w:ascii="Microsoft Sans Serif" w:eastAsia="Times New Roman" w:hAnsi="Microsoft Sans Serif" w:cs="Microsoft Sans Serif"/>
          <w:sz w:val="28"/>
          <w:szCs w:val="28"/>
        </w:rPr>
        <w:t>,</w:t>
      </w:r>
      <w:r w:rsidRPr="008463D2">
        <w:rPr>
          <w:rFonts w:ascii="Microsoft Sans Serif" w:eastAsia="Times New Roman" w:hAnsi="Microsoft Sans Serif" w:cs="Microsoft Sans Serif"/>
          <w:sz w:val="28"/>
          <w:szCs w:val="28"/>
        </w:rPr>
        <w:t xml:space="preserve"> sometimes called the privacy or confidentiality rules. These rules</w:t>
      </w:r>
      <w:r w:rsidR="000172B1">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need to consider who will have access to the data technically, physically and</w:t>
      </w:r>
      <w:r w:rsidR="000172B1">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 xml:space="preserve">for administrative purposes.  </w:t>
      </w:r>
    </w:p>
    <w:p w:rsidR="000172B1" w:rsidRPr="008463D2" w:rsidRDefault="000172B1" w:rsidP="006F066D">
      <w:pPr>
        <w:jc w:val="left"/>
        <w:rPr>
          <w:rFonts w:ascii="Microsoft Sans Serif" w:hAnsi="Microsoft Sans Serif" w:cs="Microsoft Sans Serif"/>
          <w:sz w:val="28"/>
          <w:szCs w:val="28"/>
        </w:rPr>
      </w:pPr>
    </w:p>
    <w:p w:rsidR="00835087" w:rsidRPr="008463D2" w:rsidRDefault="00835087" w:rsidP="006F066D">
      <w:pPr>
        <w:jc w:val="left"/>
        <w:rPr>
          <w:rFonts w:ascii="Microsoft Sans Serif" w:hAnsi="Microsoft Sans Serif" w:cs="Microsoft Sans Serif"/>
          <w:sz w:val="28"/>
          <w:szCs w:val="28"/>
        </w:rPr>
      </w:pPr>
      <w:r w:rsidRPr="008463D2">
        <w:rPr>
          <w:rFonts w:ascii="Microsoft Sans Serif" w:eastAsia="Times New Roman" w:hAnsi="Microsoft Sans Serif" w:cs="Microsoft Sans Serif"/>
          <w:sz w:val="28"/>
          <w:szCs w:val="28"/>
        </w:rPr>
        <w:t>There</w:t>
      </w:r>
      <w:r w:rsidR="000172B1">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are federal and state rules and regulations regarding data security for</w:t>
      </w:r>
      <w:r w:rsidR="000172B1">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 xml:space="preserve">specific types of data. </w:t>
      </w:r>
      <w:r w:rsidR="000172B1">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For instance, personal identifiable data, such as names</w:t>
      </w:r>
      <w:r w:rsidR="000172B1">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and social security numbers, are protected by many state and federal laws.</w:t>
      </w:r>
      <w:r w:rsidR="000172B1">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 xml:space="preserve"> At</w:t>
      </w:r>
      <w:r w:rsidR="000172B1">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the federal level, health data are protected by the federal Health Insurance</w:t>
      </w:r>
      <w:r w:rsidR="000172B1">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Portability and Accountability Act (HIPAA), student data are protected by the</w:t>
      </w:r>
      <w:r w:rsidR="000172B1">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federal Family Education Rights and Privacy Act (FERPA), and financial data are</w:t>
      </w:r>
      <w:r w:rsidR="000172B1">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protected by the federal Financial Services Modernization Act (FSMA).</w:t>
      </w:r>
    </w:p>
    <w:p w:rsidR="00B4453D" w:rsidRDefault="00B4453D" w:rsidP="006F066D">
      <w:pPr>
        <w:jc w:val="left"/>
        <w:rPr>
          <w:rFonts w:ascii="Microsoft Sans Serif" w:eastAsia="Times New Roman" w:hAnsi="Microsoft Sans Serif" w:cs="Microsoft Sans Serif"/>
          <w:sz w:val="28"/>
          <w:szCs w:val="28"/>
        </w:rPr>
      </w:pPr>
    </w:p>
    <w:p w:rsidR="00835087" w:rsidRDefault="00835087" w:rsidP="006F066D">
      <w:pPr>
        <w:jc w:val="left"/>
        <w:rPr>
          <w:rFonts w:ascii="Microsoft Sans Serif" w:eastAsia="Times New Roman" w:hAnsi="Microsoft Sans Serif" w:cs="Microsoft Sans Serif"/>
          <w:sz w:val="28"/>
          <w:szCs w:val="28"/>
        </w:rPr>
      </w:pPr>
      <w:r w:rsidRPr="008463D2">
        <w:rPr>
          <w:rFonts w:ascii="Microsoft Sans Serif" w:eastAsia="Times New Roman" w:hAnsi="Microsoft Sans Serif" w:cs="Microsoft Sans Serif"/>
          <w:sz w:val="28"/>
          <w:szCs w:val="28"/>
        </w:rPr>
        <w:t>As</w:t>
      </w:r>
      <w:r w:rsidR="000172B1">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researchers work to collect and analyze data they must ask themselves if each</w:t>
      </w:r>
      <w:r w:rsidR="000172B1">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piece of data is necessary to address the original research question or</w:t>
      </w:r>
      <w:r w:rsidR="000172B1">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hypothesis and if the data element in combination with other data could</w:t>
      </w:r>
      <w:r w:rsidR="000172B1">
        <w:rPr>
          <w:rFonts w:ascii="Microsoft Sans Serif" w:eastAsia="Times New Roman" w:hAnsi="Microsoft Sans Serif" w:cs="Microsoft Sans Serif"/>
          <w:sz w:val="28"/>
          <w:szCs w:val="28"/>
        </w:rPr>
        <w:t xml:space="preserve"> identify an individual.  </w:t>
      </w:r>
      <w:r w:rsidRPr="008463D2">
        <w:rPr>
          <w:rFonts w:ascii="Microsoft Sans Serif" w:eastAsia="Times New Roman" w:hAnsi="Microsoft Sans Serif" w:cs="Microsoft Sans Serif"/>
          <w:sz w:val="28"/>
          <w:szCs w:val="28"/>
        </w:rPr>
        <w:t>For example, age</w:t>
      </w:r>
      <w:r w:rsidR="000172B1">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alone may not identify a person, but age in conjunction with zip code and</w:t>
      </w:r>
      <w:r w:rsidR="000172B1">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medical condit</w:t>
      </w:r>
      <w:r w:rsidR="000172B1">
        <w:rPr>
          <w:rFonts w:ascii="Microsoft Sans Serif" w:eastAsia="Times New Roman" w:hAnsi="Microsoft Sans Serif" w:cs="Microsoft Sans Serif"/>
          <w:sz w:val="28"/>
          <w:szCs w:val="28"/>
        </w:rPr>
        <w:t xml:space="preserve">ion may lead to identification.  </w:t>
      </w:r>
      <w:r w:rsidRPr="008463D2">
        <w:rPr>
          <w:rFonts w:ascii="Microsoft Sans Serif" w:eastAsia="Times New Roman" w:hAnsi="Microsoft Sans Serif" w:cs="Microsoft Sans Serif"/>
          <w:sz w:val="28"/>
          <w:szCs w:val="28"/>
        </w:rPr>
        <w:t>To protect confidentiality in these instances, researchers should not</w:t>
      </w:r>
      <w:r w:rsidR="000172B1">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collect the data at all, or if it is crucial, should substitute the actual data</w:t>
      </w:r>
      <w:r w:rsidR="000172B1">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with codes known only to the primary researcher.  The HIPAA Privacy Rules outline 18 data</w:t>
      </w:r>
      <w:r w:rsidR="000172B1">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elements that need to be coded or removed (</w:t>
      </w:r>
      <w:hyperlink r:id="rId46" w:history="1">
        <w:r w:rsidRPr="008463D2">
          <w:rPr>
            <w:rFonts w:ascii="Microsoft Sans Serif" w:eastAsia="Times New Roman" w:hAnsi="Microsoft Sans Serif" w:cs="Microsoft Sans Serif"/>
            <w:color w:val="0000FF"/>
            <w:sz w:val="28"/>
            <w:szCs w:val="28"/>
            <w:u w:val="single" w:color="0000FF"/>
          </w:rPr>
          <w:t>http://healthcare.partners.org/phsirb/deidinfo.htm</w:t>
        </w:r>
      </w:hyperlink>
      <w:r w:rsidRPr="008463D2">
        <w:rPr>
          <w:rFonts w:ascii="Microsoft Sans Serif" w:eastAsia="Times New Roman" w:hAnsi="Microsoft Sans Serif" w:cs="Microsoft Sans Serif"/>
          <w:sz w:val="28"/>
          <w:szCs w:val="28"/>
        </w:rPr>
        <w:t>).</w:t>
      </w:r>
    </w:p>
    <w:p w:rsidR="000172B1" w:rsidRPr="008463D2" w:rsidRDefault="000172B1" w:rsidP="006F066D">
      <w:pPr>
        <w:jc w:val="left"/>
        <w:rPr>
          <w:rFonts w:ascii="Microsoft Sans Serif" w:hAnsi="Microsoft Sans Serif" w:cs="Microsoft Sans Serif"/>
          <w:sz w:val="28"/>
          <w:szCs w:val="28"/>
        </w:rPr>
      </w:pPr>
    </w:p>
    <w:p w:rsidR="00835087" w:rsidRDefault="00835087" w:rsidP="006F066D">
      <w:pPr>
        <w:jc w:val="left"/>
        <w:rPr>
          <w:rFonts w:ascii="Microsoft Sans Serif" w:eastAsia="Times New Roman" w:hAnsi="Microsoft Sans Serif" w:cs="Microsoft Sans Serif"/>
          <w:b/>
          <w:sz w:val="28"/>
          <w:szCs w:val="28"/>
        </w:rPr>
      </w:pPr>
      <w:r w:rsidRPr="008463D2">
        <w:rPr>
          <w:rFonts w:ascii="Microsoft Sans Serif" w:eastAsia="Times New Roman" w:hAnsi="Microsoft Sans Serif" w:cs="Microsoft Sans Serif"/>
          <w:b/>
          <w:sz w:val="28"/>
          <w:szCs w:val="28"/>
        </w:rPr>
        <w:t>Privacy</w:t>
      </w:r>
      <w:r w:rsidR="0003120C">
        <w:rPr>
          <w:rFonts w:ascii="Microsoft Sans Serif" w:eastAsia="Times New Roman" w:hAnsi="Microsoft Sans Serif" w:cs="Microsoft Sans Serif"/>
          <w:b/>
          <w:sz w:val="28"/>
          <w:szCs w:val="28"/>
        </w:rPr>
        <w:t xml:space="preserve"> </w:t>
      </w:r>
      <w:r w:rsidRPr="008463D2">
        <w:rPr>
          <w:rFonts w:ascii="Microsoft Sans Serif" w:eastAsia="Times New Roman" w:hAnsi="Microsoft Sans Serif" w:cs="Microsoft Sans Serif"/>
          <w:b/>
          <w:sz w:val="28"/>
          <w:szCs w:val="28"/>
        </w:rPr>
        <w:t>levels required by funding agencies and publishers</w:t>
      </w:r>
    </w:p>
    <w:p w:rsidR="000172B1" w:rsidRPr="008463D2" w:rsidRDefault="000172B1" w:rsidP="006F066D">
      <w:pPr>
        <w:jc w:val="left"/>
        <w:rPr>
          <w:rFonts w:ascii="Microsoft Sans Serif" w:hAnsi="Microsoft Sans Serif" w:cs="Microsoft Sans Serif"/>
          <w:sz w:val="28"/>
          <w:szCs w:val="28"/>
        </w:rPr>
      </w:pPr>
    </w:p>
    <w:p w:rsidR="00835087" w:rsidRDefault="00835087" w:rsidP="006F066D">
      <w:pPr>
        <w:jc w:val="left"/>
        <w:rPr>
          <w:rFonts w:ascii="Microsoft Sans Serif" w:eastAsia="Times New Roman" w:hAnsi="Microsoft Sans Serif" w:cs="Microsoft Sans Serif"/>
          <w:sz w:val="28"/>
          <w:szCs w:val="28"/>
        </w:rPr>
      </w:pPr>
      <w:r w:rsidRPr="008463D2">
        <w:rPr>
          <w:rFonts w:ascii="Microsoft Sans Serif" w:eastAsia="Times New Roman" w:hAnsi="Microsoft Sans Serif" w:cs="Microsoft Sans Serif"/>
          <w:sz w:val="28"/>
          <w:szCs w:val="28"/>
        </w:rPr>
        <w:t>Each</w:t>
      </w:r>
      <w:r w:rsidR="000172B1">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funding agency and publisher has guidelines for maintaining privacy regarding</w:t>
      </w:r>
      <w:r w:rsidR="000172B1">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human and animal subjects, as exemplified in this guideline from the National</w:t>
      </w:r>
      <w:r w:rsidR="000172B1">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Institutes of Health (NIH):</w:t>
      </w:r>
    </w:p>
    <w:p w:rsidR="000172B1" w:rsidRPr="008463D2" w:rsidRDefault="000172B1" w:rsidP="006F066D">
      <w:pPr>
        <w:jc w:val="left"/>
        <w:rPr>
          <w:rFonts w:ascii="Microsoft Sans Serif" w:hAnsi="Microsoft Sans Serif" w:cs="Microsoft Sans Serif"/>
          <w:sz w:val="28"/>
          <w:szCs w:val="28"/>
        </w:rPr>
      </w:pPr>
    </w:p>
    <w:p w:rsidR="000172B1" w:rsidRDefault="00835087" w:rsidP="000172B1">
      <w:pPr>
        <w:ind w:left="720"/>
        <w:jc w:val="left"/>
        <w:rPr>
          <w:rFonts w:ascii="Microsoft Sans Serif" w:eastAsia="Times New Roman" w:hAnsi="Microsoft Sans Serif" w:cs="Microsoft Sans Serif"/>
          <w:sz w:val="28"/>
          <w:szCs w:val="28"/>
        </w:rPr>
      </w:pPr>
      <w:r w:rsidRPr="000172B1">
        <w:rPr>
          <w:rFonts w:ascii="Microsoft Sans Serif" w:eastAsia="Times New Roman" w:hAnsi="Microsoft Sans Serif" w:cs="Microsoft Sans Serif"/>
          <w:i/>
          <w:sz w:val="28"/>
          <w:szCs w:val="28"/>
        </w:rPr>
        <w:t>Data should be redacted to strip all</w:t>
      </w:r>
      <w:r w:rsidR="000172B1" w:rsidRPr="000172B1">
        <w:rPr>
          <w:rFonts w:ascii="Microsoft Sans Serif" w:eastAsia="Times New Roman" w:hAnsi="Microsoft Sans Serif" w:cs="Microsoft Sans Serif"/>
          <w:i/>
          <w:sz w:val="28"/>
          <w:szCs w:val="28"/>
        </w:rPr>
        <w:t xml:space="preserve"> </w:t>
      </w:r>
      <w:r w:rsidRPr="000172B1">
        <w:rPr>
          <w:rFonts w:ascii="Microsoft Sans Serif" w:eastAsia="Times New Roman" w:hAnsi="Microsoft Sans Serif" w:cs="Microsoft Sans Serif"/>
          <w:i/>
          <w:sz w:val="28"/>
          <w:szCs w:val="28"/>
        </w:rPr>
        <w:t>individual identifiers, and effective strategies should be adopted to minimize</w:t>
      </w:r>
      <w:r w:rsidR="000172B1" w:rsidRPr="000172B1">
        <w:rPr>
          <w:rFonts w:ascii="Microsoft Sans Serif" w:eastAsia="Times New Roman" w:hAnsi="Microsoft Sans Serif" w:cs="Microsoft Sans Serif"/>
          <w:i/>
          <w:sz w:val="28"/>
          <w:szCs w:val="28"/>
        </w:rPr>
        <w:t xml:space="preserve"> </w:t>
      </w:r>
      <w:r w:rsidRPr="000172B1">
        <w:rPr>
          <w:rFonts w:ascii="Microsoft Sans Serif" w:eastAsia="Times New Roman" w:hAnsi="Microsoft Sans Serif" w:cs="Microsoft Sans Serif"/>
          <w:i/>
          <w:sz w:val="28"/>
          <w:szCs w:val="28"/>
        </w:rPr>
        <w:t>risk of disclosing a participant's identity. Options to protect privacy</w:t>
      </w:r>
      <w:r w:rsidR="000172B1" w:rsidRPr="000172B1">
        <w:rPr>
          <w:rFonts w:ascii="Microsoft Sans Serif" w:eastAsia="Times New Roman" w:hAnsi="Microsoft Sans Serif" w:cs="Microsoft Sans Serif"/>
          <w:i/>
          <w:sz w:val="28"/>
          <w:szCs w:val="28"/>
        </w:rPr>
        <w:t xml:space="preserve"> </w:t>
      </w:r>
      <w:r w:rsidRPr="000172B1">
        <w:rPr>
          <w:rFonts w:ascii="Microsoft Sans Serif" w:eastAsia="Times New Roman" w:hAnsi="Microsoft Sans Serif" w:cs="Microsoft Sans Serif"/>
          <w:i/>
          <w:sz w:val="28"/>
          <w:szCs w:val="28"/>
        </w:rPr>
        <w:t>include: withholding part of the data, statistically altering the data in ways</w:t>
      </w:r>
      <w:r w:rsidR="000172B1" w:rsidRPr="000172B1">
        <w:rPr>
          <w:rFonts w:ascii="Microsoft Sans Serif" w:eastAsia="Times New Roman" w:hAnsi="Microsoft Sans Serif" w:cs="Microsoft Sans Serif"/>
          <w:i/>
          <w:sz w:val="28"/>
          <w:szCs w:val="28"/>
        </w:rPr>
        <w:t xml:space="preserve"> </w:t>
      </w:r>
      <w:r w:rsidRPr="000172B1">
        <w:rPr>
          <w:rFonts w:ascii="Microsoft Sans Serif" w:eastAsia="Times New Roman" w:hAnsi="Microsoft Sans Serif" w:cs="Microsoft Sans Serif"/>
          <w:i/>
          <w:sz w:val="28"/>
          <w:szCs w:val="28"/>
        </w:rPr>
        <w:t>that will not compromise secondary analyses, requiring researchers who seek</w:t>
      </w:r>
      <w:r w:rsidR="000172B1" w:rsidRPr="000172B1">
        <w:rPr>
          <w:rFonts w:ascii="Microsoft Sans Serif" w:eastAsia="Times New Roman" w:hAnsi="Microsoft Sans Serif" w:cs="Microsoft Sans Serif"/>
          <w:i/>
          <w:sz w:val="28"/>
          <w:szCs w:val="28"/>
        </w:rPr>
        <w:t xml:space="preserve"> </w:t>
      </w:r>
      <w:r w:rsidRPr="000172B1">
        <w:rPr>
          <w:rFonts w:ascii="Microsoft Sans Serif" w:eastAsia="Times New Roman" w:hAnsi="Microsoft Sans Serif" w:cs="Microsoft Sans Serif"/>
          <w:i/>
          <w:sz w:val="28"/>
          <w:szCs w:val="28"/>
        </w:rPr>
        <w:t>data to commit to protect privacy and confidentiality, and providing data</w:t>
      </w:r>
      <w:r w:rsidR="000172B1" w:rsidRPr="000172B1">
        <w:rPr>
          <w:rFonts w:ascii="Microsoft Sans Serif" w:eastAsia="Times New Roman" w:hAnsi="Microsoft Sans Serif" w:cs="Microsoft Sans Serif"/>
          <w:i/>
          <w:sz w:val="28"/>
          <w:szCs w:val="28"/>
        </w:rPr>
        <w:t xml:space="preserve"> </w:t>
      </w:r>
      <w:r w:rsidRPr="000172B1">
        <w:rPr>
          <w:rFonts w:ascii="Microsoft Sans Serif" w:eastAsia="Times New Roman" w:hAnsi="Microsoft Sans Serif" w:cs="Microsoft Sans Serif"/>
          <w:i/>
          <w:sz w:val="28"/>
          <w:szCs w:val="28"/>
        </w:rPr>
        <w:t>access in a controlled site, sometimes referred to as a data enclave. Some</w:t>
      </w:r>
      <w:r w:rsidR="000172B1" w:rsidRPr="000172B1">
        <w:rPr>
          <w:rFonts w:ascii="Microsoft Sans Serif" w:eastAsia="Times New Roman" w:hAnsi="Microsoft Sans Serif" w:cs="Microsoft Sans Serif"/>
          <w:i/>
          <w:sz w:val="28"/>
          <w:szCs w:val="28"/>
        </w:rPr>
        <w:t xml:space="preserve"> </w:t>
      </w:r>
      <w:r w:rsidRPr="000172B1">
        <w:rPr>
          <w:rFonts w:ascii="Microsoft Sans Serif" w:eastAsia="Times New Roman" w:hAnsi="Microsoft Sans Serif" w:cs="Microsoft Sans Serif"/>
          <w:i/>
          <w:sz w:val="28"/>
          <w:szCs w:val="28"/>
        </w:rPr>
        <w:t>investigators use hybrid methods, releasing a redacted dataset for general use</w:t>
      </w:r>
      <w:r w:rsidR="000172B1" w:rsidRPr="000172B1">
        <w:rPr>
          <w:rFonts w:ascii="Microsoft Sans Serif" w:eastAsia="Times New Roman" w:hAnsi="Microsoft Sans Serif" w:cs="Microsoft Sans Serif"/>
          <w:i/>
          <w:sz w:val="28"/>
          <w:szCs w:val="28"/>
        </w:rPr>
        <w:t xml:space="preserve"> </w:t>
      </w:r>
      <w:r w:rsidRPr="000172B1">
        <w:rPr>
          <w:rFonts w:ascii="Microsoft Sans Serif" w:eastAsia="Times New Roman" w:hAnsi="Microsoft Sans Serif" w:cs="Microsoft Sans Serif"/>
          <w:i/>
          <w:sz w:val="28"/>
          <w:szCs w:val="28"/>
        </w:rPr>
        <w:t>but providing access to more sensitive data through a user contract or data</w:t>
      </w:r>
      <w:r w:rsidR="000172B1" w:rsidRPr="000172B1">
        <w:rPr>
          <w:rFonts w:ascii="Microsoft Sans Serif" w:eastAsia="Times New Roman" w:hAnsi="Microsoft Sans Serif" w:cs="Microsoft Sans Serif"/>
          <w:i/>
          <w:sz w:val="28"/>
          <w:szCs w:val="28"/>
        </w:rPr>
        <w:t xml:space="preserve"> </w:t>
      </w:r>
      <w:r w:rsidRPr="000172B1">
        <w:rPr>
          <w:rFonts w:ascii="Microsoft Sans Serif" w:eastAsia="Times New Roman" w:hAnsi="Microsoft Sans Serif" w:cs="Microsoft Sans Serif"/>
          <w:i/>
          <w:sz w:val="28"/>
          <w:szCs w:val="28"/>
        </w:rPr>
        <w:t>enclave. In most instances, sharing data is possible without compromising participant</w:t>
      </w:r>
      <w:r w:rsidR="000172B1" w:rsidRPr="000172B1">
        <w:rPr>
          <w:rFonts w:ascii="Microsoft Sans Serif" w:eastAsia="Times New Roman" w:hAnsi="Microsoft Sans Serif" w:cs="Microsoft Sans Serif"/>
          <w:i/>
          <w:sz w:val="28"/>
          <w:szCs w:val="28"/>
        </w:rPr>
        <w:t xml:space="preserve"> </w:t>
      </w:r>
      <w:r w:rsidRPr="000172B1">
        <w:rPr>
          <w:rFonts w:ascii="Microsoft Sans Serif" w:eastAsia="Times New Roman" w:hAnsi="Microsoft Sans Serif" w:cs="Microsoft Sans Serif"/>
          <w:i/>
          <w:sz w:val="28"/>
          <w:szCs w:val="28"/>
        </w:rPr>
        <w:t>confidentiality and privacy.</w:t>
      </w:r>
    </w:p>
    <w:p w:rsidR="000172B1" w:rsidRDefault="000172B1" w:rsidP="000172B1">
      <w:pPr>
        <w:ind w:left="720"/>
        <w:jc w:val="left"/>
        <w:rPr>
          <w:rFonts w:ascii="Microsoft Sans Serif" w:eastAsia="Times New Roman" w:hAnsi="Microsoft Sans Serif" w:cs="Microsoft Sans Serif"/>
          <w:sz w:val="28"/>
          <w:szCs w:val="28"/>
        </w:rPr>
      </w:pPr>
    </w:p>
    <w:p w:rsidR="00835087" w:rsidRDefault="000172B1" w:rsidP="000172B1">
      <w:pPr>
        <w:ind w:left="720"/>
        <w:jc w:val="left"/>
        <w:rPr>
          <w:rFonts w:ascii="Microsoft Sans Serif" w:eastAsia="Times New Roman" w:hAnsi="Microsoft Sans Serif" w:cs="Microsoft Sans Serif"/>
          <w:sz w:val="28"/>
          <w:szCs w:val="28"/>
        </w:rPr>
      </w:pPr>
      <w:r>
        <w:rPr>
          <w:rFonts w:ascii="Microsoft Sans Serif" w:eastAsia="Times New Roman" w:hAnsi="Microsoft Sans Serif" w:cs="Microsoft Sans Serif"/>
          <w:sz w:val="28"/>
          <w:szCs w:val="28"/>
        </w:rPr>
        <w:t xml:space="preserve">Source; </w:t>
      </w:r>
      <w:r w:rsidR="00835087" w:rsidRPr="008463D2">
        <w:rPr>
          <w:rFonts w:ascii="Microsoft Sans Serif" w:eastAsia="Times New Roman" w:hAnsi="Microsoft Sans Serif" w:cs="Microsoft Sans Serif"/>
          <w:sz w:val="28"/>
          <w:szCs w:val="28"/>
        </w:rPr>
        <w:t>NIH’s</w:t>
      </w:r>
      <w:r>
        <w:rPr>
          <w:rFonts w:ascii="Microsoft Sans Serif" w:eastAsia="Times New Roman" w:hAnsi="Microsoft Sans Serif" w:cs="Microsoft Sans Serif"/>
          <w:sz w:val="28"/>
          <w:szCs w:val="28"/>
        </w:rPr>
        <w:t xml:space="preserve"> </w:t>
      </w:r>
      <w:r w:rsidR="00835087" w:rsidRPr="008463D2">
        <w:rPr>
          <w:rFonts w:ascii="Microsoft Sans Serif" w:eastAsia="Times New Roman" w:hAnsi="Microsoft Sans Serif" w:cs="Microsoft Sans Serif"/>
          <w:sz w:val="28"/>
          <w:szCs w:val="28"/>
        </w:rPr>
        <w:t>Office of Extramural Research:</w:t>
      </w:r>
      <w:r>
        <w:rPr>
          <w:rFonts w:ascii="Microsoft Sans Serif" w:eastAsia="Times New Roman" w:hAnsi="Microsoft Sans Serif" w:cs="Microsoft Sans Serif"/>
          <w:sz w:val="28"/>
          <w:szCs w:val="28"/>
        </w:rPr>
        <w:t xml:space="preserve"> </w:t>
      </w:r>
      <w:r w:rsidR="00B4453D">
        <w:rPr>
          <w:rFonts w:ascii="Microsoft Sans Serif" w:eastAsia="Times New Roman" w:hAnsi="Microsoft Sans Serif" w:cs="Microsoft Sans Serif"/>
          <w:sz w:val="28"/>
          <w:szCs w:val="28"/>
        </w:rPr>
        <w:t xml:space="preserve">(See </w:t>
      </w:r>
      <w:hyperlink r:id="rId47" w:history="1">
        <w:r w:rsidR="00B4453D" w:rsidRPr="00FE14F4">
          <w:rPr>
            <w:rStyle w:val="Hyperlink"/>
            <w:rFonts w:ascii="Microsoft Sans Serif" w:eastAsia="Times New Roman" w:hAnsi="Microsoft Sans Serif" w:cs="Microsoft Sans Serif"/>
            <w:sz w:val="28"/>
            <w:szCs w:val="28"/>
          </w:rPr>
          <w:t>http://www.grants.nih.gov/grants/policy/data_sharing/data_sharing_guidance.htm</w:t>
        </w:r>
      </w:hyperlink>
      <w:r w:rsidR="00B4453D">
        <w:rPr>
          <w:rFonts w:ascii="Microsoft Sans Serif" w:eastAsia="Times New Roman" w:hAnsi="Microsoft Sans Serif" w:cs="Microsoft Sans Serif"/>
          <w:sz w:val="28"/>
          <w:szCs w:val="28"/>
        </w:rPr>
        <w:t>)</w:t>
      </w:r>
    </w:p>
    <w:p w:rsidR="00B4453D" w:rsidRPr="00B4453D" w:rsidRDefault="00B4453D" w:rsidP="000172B1">
      <w:pPr>
        <w:ind w:left="720"/>
        <w:jc w:val="left"/>
        <w:rPr>
          <w:rFonts w:ascii="Microsoft Sans Serif" w:eastAsia="Times New Roman" w:hAnsi="Microsoft Sans Serif" w:cs="Microsoft Sans Serif"/>
          <w:color w:val="auto"/>
          <w:sz w:val="28"/>
          <w:szCs w:val="28"/>
        </w:rPr>
      </w:pPr>
    </w:p>
    <w:p w:rsidR="00835087" w:rsidRDefault="00835087" w:rsidP="004D1D99">
      <w:pPr>
        <w:jc w:val="left"/>
        <w:rPr>
          <w:rFonts w:ascii="Microsoft Sans Serif" w:eastAsia="Times New Roman" w:hAnsi="Microsoft Sans Serif" w:cs="Microsoft Sans Serif"/>
          <w:sz w:val="28"/>
          <w:szCs w:val="28"/>
        </w:rPr>
      </w:pPr>
    </w:p>
    <w:p w:rsidR="00626ECB" w:rsidRDefault="00626ECB" w:rsidP="004D1D99">
      <w:pPr>
        <w:jc w:val="left"/>
        <w:rPr>
          <w:rFonts w:ascii="Microsoft Sans Serif" w:hAnsi="Microsoft Sans Serif" w:cs="Microsoft Sans Serif"/>
          <w:sz w:val="28"/>
          <w:szCs w:val="28"/>
        </w:rPr>
      </w:pPr>
    </w:p>
    <w:p w:rsidR="00626ECB" w:rsidRDefault="00626ECB" w:rsidP="004D1D99">
      <w:pPr>
        <w:jc w:val="left"/>
        <w:rPr>
          <w:rFonts w:ascii="Microsoft Sans Serif" w:hAnsi="Microsoft Sans Serif" w:cs="Microsoft Sans Serif"/>
          <w:sz w:val="28"/>
          <w:szCs w:val="28"/>
        </w:rPr>
      </w:pPr>
    </w:p>
    <w:p w:rsidR="00626ECB" w:rsidRDefault="00626ECB" w:rsidP="004D1D99">
      <w:pPr>
        <w:jc w:val="left"/>
        <w:rPr>
          <w:rFonts w:ascii="Microsoft Sans Serif" w:hAnsi="Microsoft Sans Serif" w:cs="Microsoft Sans Serif"/>
          <w:sz w:val="28"/>
          <w:szCs w:val="28"/>
        </w:rPr>
      </w:pPr>
    </w:p>
    <w:p w:rsidR="00626ECB" w:rsidRDefault="00626ECB" w:rsidP="004D1D99">
      <w:pPr>
        <w:jc w:val="left"/>
        <w:rPr>
          <w:rFonts w:ascii="Microsoft Sans Serif" w:hAnsi="Microsoft Sans Serif" w:cs="Microsoft Sans Serif"/>
          <w:sz w:val="28"/>
          <w:szCs w:val="28"/>
        </w:rPr>
      </w:pPr>
    </w:p>
    <w:p w:rsidR="00F31BF9" w:rsidRPr="008463D2" w:rsidRDefault="00626ECB" w:rsidP="004D1D99">
      <w:pPr>
        <w:jc w:val="left"/>
        <w:rPr>
          <w:rFonts w:ascii="Microsoft Sans Serif" w:hAnsi="Microsoft Sans Serif" w:cs="Microsoft Sans Serif"/>
          <w:sz w:val="28"/>
          <w:szCs w:val="28"/>
        </w:rPr>
      </w:pPr>
      <w:bookmarkStart w:id="0" w:name="_GoBack"/>
      <w:bookmarkEnd w:id="0"/>
      <w:r>
        <w:rPr>
          <w:rFonts w:ascii="Microsoft Sans Serif" w:hAnsi="Microsoft Sans Serif" w:cs="Microsoft Sans Serif"/>
          <w:sz w:val="28"/>
          <w:szCs w:val="28"/>
        </w:rPr>
        <w:lastRenderedPageBreak/>
        <w:t>Readings</w:t>
      </w:r>
    </w:p>
    <w:p w:rsidR="00835087" w:rsidRPr="008463D2" w:rsidRDefault="00835087" w:rsidP="006F066D">
      <w:pPr>
        <w:spacing w:line="240" w:lineRule="auto"/>
        <w:jc w:val="left"/>
        <w:rPr>
          <w:rFonts w:ascii="Microsoft Sans Serif" w:hAnsi="Microsoft Sans Serif" w:cs="Microsoft Sans Serif"/>
          <w:sz w:val="28"/>
          <w:szCs w:val="28"/>
        </w:rPr>
      </w:pPr>
    </w:p>
    <w:p w:rsidR="00835087" w:rsidRPr="008463D2" w:rsidRDefault="00835087" w:rsidP="006F066D">
      <w:pPr>
        <w:spacing w:line="240" w:lineRule="auto"/>
        <w:jc w:val="left"/>
        <w:rPr>
          <w:rFonts w:ascii="Microsoft Sans Serif" w:hAnsi="Microsoft Sans Serif" w:cs="Microsoft Sans Serif"/>
          <w:sz w:val="28"/>
          <w:szCs w:val="28"/>
        </w:rPr>
      </w:pPr>
    </w:p>
    <w:p w:rsidR="00F31BF9" w:rsidRPr="001F03AC" w:rsidRDefault="00F31BF9" w:rsidP="00F31BF9">
      <w:pPr>
        <w:pStyle w:val="NoSpacing1"/>
        <w:numPr>
          <w:ilvl w:val="0"/>
          <w:numId w:val="19"/>
        </w:numPr>
        <w:rPr>
          <w:rFonts w:ascii="Microsoft Sans Serif" w:hAnsi="Microsoft Sans Serif" w:cs="Microsoft Sans Serif"/>
          <w:sz w:val="24"/>
          <w:szCs w:val="24"/>
        </w:rPr>
      </w:pPr>
      <w:r w:rsidRPr="001F03AC">
        <w:rPr>
          <w:rFonts w:ascii="Microsoft Sans Serif" w:hAnsi="Microsoft Sans Serif" w:cs="Microsoft Sans Serif"/>
          <w:sz w:val="24"/>
          <w:szCs w:val="24"/>
        </w:rPr>
        <w:t xml:space="preserve">National Institutes of Health. Protecting Personal Health Information in Research: Understanding the HIPAA Privacy Rule. </w:t>
      </w:r>
      <w:hyperlink r:id="rId48" w:history="1">
        <w:r w:rsidRPr="001F03AC">
          <w:rPr>
            <w:rStyle w:val="Hyperlink"/>
            <w:rFonts w:ascii="Microsoft Sans Serif" w:hAnsi="Microsoft Sans Serif" w:cs="Microsoft Sans Serif"/>
            <w:sz w:val="24"/>
            <w:szCs w:val="24"/>
          </w:rPr>
          <w:t>http://privacyruleandresearch.nih.gov/pr_02.asp</w:t>
        </w:r>
      </w:hyperlink>
    </w:p>
    <w:p w:rsidR="00F31BF9" w:rsidRPr="001F03AC" w:rsidRDefault="00F31BF9" w:rsidP="00F31BF9">
      <w:pPr>
        <w:pStyle w:val="NoSpacing1"/>
        <w:ind w:left="720"/>
        <w:rPr>
          <w:rFonts w:ascii="Microsoft Sans Serif" w:hAnsi="Microsoft Sans Serif" w:cs="Microsoft Sans Serif"/>
          <w:sz w:val="24"/>
          <w:szCs w:val="24"/>
        </w:rPr>
      </w:pPr>
    </w:p>
    <w:p w:rsidR="00F31BF9" w:rsidRPr="001F03AC" w:rsidRDefault="00F31BF9" w:rsidP="00F31BF9">
      <w:pPr>
        <w:pStyle w:val="NoSpacing1"/>
        <w:numPr>
          <w:ilvl w:val="0"/>
          <w:numId w:val="19"/>
        </w:numPr>
        <w:rPr>
          <w:rFonts w:ascii="Microsoft Sans Serif" w:hAnsi="Microsoft Sans Serif" w:cs="Microsoft Sans Serif"/>
          <w:sz w:val="24"/>
          <w:szCs w:val="24"/>
        </w:rPr>
      </w:pPr>
      <w:r w:rsidRPr="001F03AC">
        <w:rPr>
          <w:rFonts w:ascii="Microsoft Sans Serif" w:hAnsi="Microsoft Sans Serif" w:cs="Microsoft Sans Serif"/>
          <w:sz w:val="24"/>
          <w:szCs w:val="24"/>
        </w:rPr>
        <w:t>Clinical Tools, Inc. Office of Research Integrity. (2006). Guidelines for Responsible Data Management in Scientific Research.</w:t>
      </w:r>
      <w:r w:rsidRPr="001F03AC">
        <w:rPr>
          <w:rFonts w:ascii="Microsoft Sans Serif" w:hAnsi="Microsoft Sans Serif" w:cs="Microsoft Sans Serif"/>
          <w:sz w:val="24"/>
          <w:szCs w:val="24"/>
        </w:rPr>
        <w:br/>
      </w:r>
      <w:hyperlink r:id="rId49" w:history="1">
        <w:r w:rsidRPr="001F03AC">
          <w:rPr>
            <w:rStyle w:val="Hyperlink"/>
            <w:rFonts w:ascii="Microsoft Sans Serif" w:hAnsi="Microsoft Sans Serif" w:cs="Microsoft Sans Serif"/>
            <w:sz w:val="24"/>
            <w:szCs w:val="24"/>
          </w:rPr>
          <w:t>http://ori.hhs.gov/education/products/clinicaltools/data.pdf</w:t>
        </w:r>
      </w:hyperlink>
      <w:r w:rsidRPr="001F03AC">
        <w:rPr>
          <w:rFonts w:ascii="Microsoft Sans Serif" w:hAnsi="Microsoft Sans Serif" w:cs="Microsoft Sans Serif"/>
          <w:sz w:val="24"/>
          <w:szCs w:val="24"/>
        </w:rPr>
        <w:br/>
        <w:t>pgs. 6-8</w:t>
      </w:r>
    </w:p>
    <w:p w:rsidR="00F31BF9" w:rsidRPr="001F03AC" w:rsidRDefault="00F31BF9" w:rsidP="00F31BF9">
      <w:pPr>
        <w:pStyle w:val="NoSpacing1"/>
        <w:ind w:left="720"/>
        <w:rPr>
          <w:rFonts w:ascii="Microsoft Sans Serif" w:hAnsi="Microsoft Sans Serif" w:cs="Microsoft Sans Serif"/>
          <w:sz w:val="24"/>
          <w:szCs w:val="24"/>
        </w:rPr>
      </w:pPr>
    </w:p>
    <w:p w:rsidR="00F31BF9" w:rsidRPr="001F03AC" w:rsidRDefault="00F31BF9" w:rsidP="00F31BF9">
      <w:pPr>
        <w:pStyle w:val="NoSpacing1"/>
        <w:numPr>
          <w:ilvl w:val="0"/>
          <w:numId w:val="19"/>
        </w:numPr>
        <w:rPr>
          <w:rFonts w:ascii="Microsoft Sans Serif" w:hAnsi="Microsoft Sans Serif" w:cs="Microsoft Sans Serif"/>
          <w:sz w:val="24"/>
          <w:szCs w:val="24"/>
        </w:rPr>
      </w:pPr>
      <w:r w:rsidRPr="001F03AC">
        <w:rPr>
          <w:rFonts w:ascii="Microsoft Sans Serif" w:hAnsi="Microsoft Sans Serif" w:cs="Microsoft Sans Serif"/>
          <w:sz w:val="24"/>
          <w:szCs w:val="24"/>
        </w:rPr>
        <w:t xml:space="preserve">Columbia University. Responsible Conduct of Research. Who Owns Research Data? </w:t>
      </w:r>
      <w:hyperlink r:id="rId50" w:history="1">
        <w:r w:rsidRPr="001F03AC">
          <w:rPr>
            <w:rStyle w:val="Hyperlink"/>
            <w:rFonts w:ascii="Microsoft Sans Serif" w:hAnsi="Microsoft Sans Serif" w:cs="Microsoft Sans Serif"/>
            <w:sz w:val="24"/>
            <w:szCs w:val="24"/>
          </w:rPr>
          <w:t>http://ori.dhhs.gov/education/products/columbia_wbt/rcr_data/case/index.html#2</w:t>
        </w:r>
      </w:hyperlink>
    </w:p>
    <w:p w:rsidR="00F31BF9" w:rsidRPr="001F03AC" w:rsidRDefault="00F31BF9" w:rsidP="00F31BF9">
      <w:pPr>
        <w:pStyle w:val="NoSpacing1"/>
        <w:ind w:left="720"/>
        <w:rPr>
          <w:rFonts w:ascii="Microsoft Sans Serif" w:hAnsi="Microsoft Sans Serif" w:cs="Microsoft Sans Serif"/>
          <w:sz w:val="24"/>
          <w:szCs w:val="24"/>
        </w:rPr>
      </w:pPr>
    </w:p>
    <w:p w:rsidR="00F31BF9" w:rsidRPr="001F03AC" w:rsidRDefault="00F31BF9" w:rsidP="00F31BF9">
      <w:pPr>
        <w:pStyle w:val="NoSpacing1"/>
        <w:numPr>
          <w:ilvl w:val="0"/>
          <w:numId w:val="19"/>
        </w:numPr>
        <w:rPr>
          <w:rFonts w:ascii="Microsoft Sans Serif" w:hAnsi="Microsoft Sans Serif" w:cs="Microsoft Sans Serif"/>
          <w:sz w:val="24"/>
          <w:szCs w:val="24"/>
        </w:rPr>
      </w:pPr>
      <w:r w:rsidRPr="001F03AC">
        <w:rPr>
          <w:rFonts w:ascii="Microsoft Sans Serif" w:hAnsi="Microsoft Sans Serif" w:cs="Microsoft Sans Serif"/>
          <w:sz w:val="24"/>
          <w:szCs w:val="24"/>
        </w:rPr>
        <w:t xml:space="preserve">University of Oregon Libraries. Constructing Access Permissions.  </w:t>
      </w:r>
      <w:hyperlink r:id="rId51" w:history="1">
        <w:r w:rsidRPr="001F03AC">
          <w:rPr>
            <w:rStyle w:val="Hyperlink"/>
            <w:rFonts w:ascii="Microsoft Sans Serif" w:hAnsi="Microsoft Sans Serif" w:cs="Microsoft Sans Serif"/>
            <w:sz w:val="24"/>
            <w:szCs w:val="24"/>
          </w:rPr>
          <w:t>http://libweb.uoregon.edu/datamanagement/sharingdata.html#three</w:t>
        </w:r>
      </w:hyperlink>
    </w:p>
    <w:p w:rsidR="00F31BF9" w:rsidRPr="001F03AC" w:rsidRDefault="00F31BF9" w:rsidP="00F31BF9">
      <w:pPr>
        <w:pStyle w:val="NoSpacing1"/>
        <w:ind w:left="720"/>
        <w:rPr>
          <w:rFonts w:ascii="Microsoft Sans Serif" w:hAnsi="Microsoft Sans Serif" w:cs="Microsoft Sans Serif"/>
          <w:sz w:val="24"/>
          <w:szCs w:val="24"/>
        </w:rPr>
      </w:pPr>
    </w:p>
    <w:p w:rsidR="00F31BF9" w:rsidRPr="001F03AC" w:rsidRDefault="00F31BF9" w:rsidP="00F31BF9">
      <w:pPr>
        <w:pStyle w:val="NoSpacing1"/>
        <w:numPr>
          <w:ilvl w:val="0"/>
          <w:numId w:val="19"/>
        </w:numPr>
        <w:rPr>
          <w:rFonts w:ascii="Microsoft Sans Serif" w:hAnsi="Microsoft Sans Serif" w:cs="Microsoft Sans Serif"/>
          <w:sz w:val="24"/>
          <w:szCs w:val="24"/>
        </w:rPr>
      </w:pPr>
      <w:r w:rsidRPr="001F03AC">
        <w:rPr>
          <w:rFonts w:ascii="Microsoft Sans Serif" w:hAnsi="Microsoft Sans Serif" w:cs="Microsoft Sans Serif"/>
          <w:sz w:val="24"/>
          <w:szCs w:val="24"/>
        </w:rPr>
        <w:t xml:space="preserve">Ball, A. &amp; Duke, M. (2012).  How to Cite Datasets and Link to Publications. </w:t>
      </w:r>
      <w:r w:rsidRPr="001F03AC">
        <w:rPr>
          <w:rStyle w:val="Emphasis"/>
          <w:rFonts w:ascii="Microsoft Sans Serif" w:hAnsi="Microsoft Sans Serif" w:cs="Microsoft Sans Serif"/>
          <w:sz w:val="24"/>
          <w:szCs w:val="24"/>
        </w:rPr>
        <w:t>DCC How-to Guides</w:t>
      </w:r>
      <w:r w:rsidRPr="001F03AC">
        <w:rPr>
          <w:rFonts w:ascii="Microsoft Sans Serif" w:hAnsi="Microsoft Sans Serif" w:cs="Microsoft Sans Serif"/>
          <w:sz w:val="24"/>
          <w:szCs w:val="24"/>
        </w:rPr>
        <w:t xml:space="preserve">. Edinburgh: Digital </w:t>
      </w:r>
      <w:proofErr w:type="spellStart"/>
      <w:r w:rsidRPr="001F03AC">
        <w:rPr>
          <w:rFonts w:ascii="Microsoft Sans Serif" w:hAnsi="Microsoft Sans Serif" w:cs="Microsoft Sans Serif"/>
          <w:sz w:val="24"/>
          <w:szCs w:val="24"/>
        </w:rPr>
        <w:t>Curation</w:t>
      </w:r>
      <w:proofErr w:type="spellEnd"/>
      <w:r w:rsidRPr="001F03AC">
        <w:rPr>
          <w:rFonts w:ascii="Microsoft Sans Serif" w:hAnsi="Microsoft Sans Serif" w:cs="Microsoft Sans Serif"/>
          <w:sz w:val="24"/>
          <w:szCs w:val="24"/>
        </w:rPr>
        <w:t xml:space="preserve"> Centre. </w:t>
      </w:r>
      <w:hyperlink r:id="rId52" w:history="1">
        <w:r w:rsidRPr="001F03AC">
          <w:rPr>
            <w:rStyle w:val="Hyperlink"/>
            <w:rFonts w:ascii="Microsoft Sans Serif" w:hAnsi="Microsoft Sans Serif" w:cs="Microsoft Sans Serif"/>
            <w:sz w:val="24"/>
            <w:szCs w:val="24"/>
          </w:rPr>
          <w:t>http://www.dcc.ac.uk/resources/how-guides/cite-datasets</w:t>
        </w:r>
      </w:hyperlink>
    </w:p>
    <w:p w:rsidR="00F31BF9" w:rsidRPr="001F03AC" w:rsidRDefault="00F31BF9" w:rsidP="00F31BF9">
      <w:pPr>
        <w:pStyle w:val="NoSpacing1"/>
        <w:ind w:left="720"/>
        <w:rPr>
          <w:rFonts w:ascii="Microsoft Sans Serif" w:hAnsi="Microsoft Sans Serif" w:cs="Microsoft Sans Serif"/>
          <w:sz w:val="24"/>
          <w:szCs w:val="24"/>
        </w:rPr>
      </w:pPr>
    </w:p>
    <w:p w:rsidR="00F31BF9" w:rsidRPr="001F03AC" w:rsidRDefault="00F31BF9" w:rsidP="00F31BF9">
      <w:pPr>
        <w:pStyle w:val="NoSpacing1"/>
        <w:numPr>
          <w:ilvl w:val="0"/>
          <w:numId w:val="19"/>
        </w:numPr>
        <w:rPr>
          <w:rFonts w:ascii="Microsoft Sans Serif" w:hAnsi="Microsoft Sans Serif" w:cs="Microsoft Sans Serif"/>
          <w:sz w:val="24"/>
          <w:szCs w:val="24"/>
        </w:rPr>
      </w:pPr>
      <w:r w:rsidRPr="001F03AC">
        <w:rPr>
          <w:rFonts w:ascii="Microsoft Sans Serif" w:hAnsi="Microsoft Sans Serif" w:cs="Microsoft Sans Serif"/>
          <w:sz w:val="24"/>
          <w:szCs w:val="24"/>
        </w:rPr>
        <w:t xml:space="preserve">Altman, M. &amp; King, G. (2007). A proposed standard for the scholarly citation of quantitative data. D-Lib Magazine, 13(3/4). </w:t>
      </w:r>
      <w:hyperlink r:id="rId53" w:history="1">
        <w:r w:rsidRPr="001F03AC">
          <w:rPr>
            <w:rStyle w:val="Hyperlink"/>
            <w:rFonts w:ascii="Microsoft Sans Serif" w:hAnsi="Microsoft Sans Serif" w:cs="Microsoft Sans Serif"/>
            <w:sz w:val="24"/>
            <w:szCs w:val="24"/>
          </w:rPr>
          <w:t>http://www.dlib.org/dlib/march07/altman/03altman.html</w:t>
        </w:r>
      </w:hyperlink>
    </w:p>
    <w:p w:rsidR="00F31BF9" w:rsidRPr="001F03AC" w:rsidRDefault="00F31BF9" w:rsidP="00F31BF9">
      <w:pPr>
        <w:pStyle w:val="NoSpacing1"/>
        <w:ind w:left="720"/>
        <w:rPr>
          <w:rFonts w:ascii="Microsoft Sans Serif" w:hAnsi="Microsoft Sans Serif" w:cs="Microsoft Sans Serif"/>
          <w:sz w:val="24"/>
          <w:szCs w:val="24"/>
        </w:rPr>
      </w:pPr>
    </w:p>
    <w:p w:rsidR="00F31BF9" w:rsidRDefault="00F31BF9" w:rsidP="00F31BF9">
      <w:pPr>
        <w:pStyle w:val="NoSpacing1"/>
        <w:numPr>
          <w:ilvl w:val="0"/>
          <w:numId w:val="19"/>
        </w:numPr>
        <w:rPr>
          <w:rFonts w:ascii="Microsoft Sans Serif" w:hAnsi="Microsoft Sans Serif" w:cs="Microsoft Sans Serif"/>
          <w:sz w:val="24"/>
          <w:szCs w:val="24"/>
        </w:rPr>
      </w:pPr>
      <w:r w:rsidRPr="001F03AC">
        <w:rPr>
          <w:rFonts w:ascii="Microsoft Sans Serif" w:hAnsi="Microsoft Sans Serif" w:cs="Microsoft Sans Serif"/>
          <w:sz w:val="24"/>
          <w:szCs w:val="24"/>
        </w:rPr>
        <w:t xml:space="preserve">Green, T. (2009). We need publishing standards for datasets and data tables. OECD Publishing White Papers, OECD Publishing. </w:t>
      </w:r>
      <w:hyperlink r:id="rId54" w:history="1">
        <w:r w:rsidRPr="001F03AC">
          <w:rPr>
            <w:rStyle w:val="Hyperlink"/>
            <w:rFonts w:ascii="Microsoft Sans Serif" w:hAnsi="Microsoft Sans Serif" w:cs="Microsoft Sans Serif"/>
            <w:sz w:val="24"/>
            <w:szCs w:val="24"/>
          </w:rPr>
          <w:t>http://www.oecd.org/document/25/0,3746,en_21571361_33915056_42600857_1_1_1_1,00.html</w:t>
        </w:r>
      </w:hyperlink>
    </w:p>
    <w:p w:rsidR="00F31BF9" w:rsidRDefault="00F31BF9" w:rsidP="00F31BF9">
      <w:pPr>
        <w:pStyle w:val="NoSpacing1"/>
        <w:ind w:left="720"/>
        <w:rPr>
          <w:rFonts w:ascii="Microsoft Sans Serif" w:hAnsi="Microsoft Sans Serif" w:cs="Microsoft Sans Serif"/>
          <w:sz w:val="24"/>
          <w:szCs w:val="24"/>
        </w:rPr>
      </w:pPr>
    </w:p>
    <w:p w:rsidR="00F31BF9" w:rsidRDefault="00F31BF9" w:rsidP="00F31BF9">
      <w:pPr>
        <w:pStyle w:val="NoSpacing1"/>
        <w:numPr>
          <w:ilvl w:val="0"/>
          <w:numId w:val="19"/>
        </w:numPr>
        <w:rPr>
          <w:rFonts w:ascii="Microsoft Sans Serif" w:hAnsi="Microsoft Sans Serif" w:cs="Microsoft Sans Serif"/>
          <w:sz w:val="24"/>
          <w:szCs w:val="24"/>
        </w:rPr>
      </w:pPr>
      <w:proofErr w:type="spellStart"/>
      <w:r>
        <w:rPr>
          <w:rFonts w:ascii="Microsoft Sans Serif" w:hAnsi="Microsoft Sans Serif" w:cs="Microsoft Sans Serif"/>
          <w:sz w:val="24"/>
          <w:szCs w:val="24"/>
        </w:rPr>
        <w:t>Mayernik</w:t>
      </w:r>
      <w:proofErr w:type="spellEnd"/>
      <w:r>
        <w:rPr>
          <w:rFonts w:ascii="Microsoft Sans Serif" w:hAnsi="Microsoft Sans Serif" w:cs="Microsoft Sans Serif"/>
          <w:sz w:val="24"/>
          <w:szCs w:val="24"/>
        </w:rPr>
        <w:t>, M.S. (2012).</w:t>
      </w:r>
      <w:r w:rsidRPr="00107A17">
        <w:rPr>
          <w:rFonts w:ascii="Microsoft Sans Serif" w:hAnsi="Microsoft Sans Serif" w:cs="Microsoft Sans Serif"/>
          <w:sz w:val="24"/>
          <w:szCs w:val="24"/>
        </w:rPr>
        <w:t xml:space="preserve"> Data citation initiatives and issues. Bul. Am. Soc. Info. </w:t>
      </w:r>
      <w:proofErr w:type="spellStart"/>
      <w:proofErr w:type="gramStart"/>
      <w:r w:rsidRPr="00107A17">
        <w:rPr>
          <w:rFonts w:ascii="Microsoft Sans Serif" w:hAnsi="Microsoft Sans Serif" w:cs="Microsoft Sans Serif"/>
          <w:sz w:val="24"/>
          <w:szCs w:val="24"/>
        </w:rPr>
        <w:t>Sci.Tech</w:t>
      </w:r>
      <w:proofErr w:type="spellEnd"/>
      <w:r w:rsidRPr="00107A17">
        <w:rPr>
          <w:rFonts w:ascii="Microsoft Sans Serif" w:hAnsi="Microsoft Sans Serif" w:cs="Microsoft Sans Serif"/>
          <w:sz w:val="24"/>
          <w:szCs w:val="24"/>
        </w:rPr>
        <w:t>.,</w:t>
      </w:r>
      <w:proofErr w:type="gramEnd"/>
      <w:r w:rsidRPr="00107A17">
        <w:rPr>
          <w:rFonts w:ascii="Microsoft Sans Serif" w:hAnsi="Microsoft Sans Serif" w:cs="Microsoft Sans Serif"/>
          <w:sz w:val="24"/>
          <w:szCs w:val="24"/>
        </w:rPr>
        <w:t xml:space="preserve"> 38: 23–28. </w:t>
      </w:r>
      <w:proofErr w:type="spellStart"/>
      <w:proofErr w:type="gramStart"/>
      <w:r w:rsidRPr="00107A17">
        <w:rPr>
          <w:rFonts w:ascii="Microsoft Sans Serif" w:hAnsi="Microsoft Sans Serif" w:cs="Microsoft Sans Serif"/>
          <w:sz w:val="24"/>
          <w:szCs w:val="24"/>
        </w:rPr>
        <w:t>doi</w:t>
      </w:r>
      <w:proofErr w:type="spellEnd"/>
      <w:proofErr w:type="gramEnd"/>
      <w:r w:rsidRPr="00107A17">
        <w:rPr>
          <w:rFonts w:ascii="Microsoft Sans Serif" w:hAnsi="Microsoft Sans Serif" w:cs="Microsoft Sans Serif"/>
          <w:sz w:val="24"/>
          <w:szCs w:val="24"/>
        </w:rPr>
        <w:t xml:space="preserve">: 10.1002/bult.2012.1720380508. </w:t>
      </w:r>
      <w:hyperlink r:id="rId55" w:history="1">
        <w:r w:rsidRPr="004B0F33">
          <w:rPr>
            <w:rStyle w:val="Hyperlink"/>
            <w:rFonts w:ascii="Microsoft Sans Serif" w:hAnsi="Microsoft Sans Serif" w:cs="Microsoft Sans Serif"/>
            <w:sz w:val="24"/>
            <w:szCs w:val="24"/>
          </w:rPr>
          <w:t>http://www.asis.org/Bulletin/Jun-12/JunJul12_MayernikDataCitation.html</w:t>
        </w:r>
      </w:hyperlink>
    </w:p>
    <w:p w:rsidR="00835087" w:rsidRPr="008463D2" w:rsidRDefault="00835087" w:rsidP="006F066D">
      <w:pPr>
        <w:spacing w:line="240" w:lineRule="auto"/>
        <w:jc w:val="left"/>
        <w:rPr>
          <w:rFonts w:ascii="Microsoft Sans Serif" w:hAnsi="Microsoft Sans Serif" w:cs="Microsoft Sans Serif"/>
          <w:sz w:val="28"/>
          <w:szCs w:val="28"/>
        </w:rPr>
      </w:pPr>
    </w:p>
    <w:sectPr w:rsidR="00835087" w:rsidRPr="008463D2" w:rsidSect="0019503B">
      <w:headerReference w:type="default" r:id="rId56"/>
      <w:footerReference w:type="default" r:id="rId57"/>
      <w:pgSz w:w="12240" w:h="15840"/>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7CF" w:rsidRDefault="008A57CF">
      <w:pPr>
        <w:spacing w:line="240" w:lineRule="auto"/>
      </w:pPr>
      <w:r>
        <w:separator/>
      </w:r>
    </w:p>
  </w:endnote>
  <w:endnote w:type="continuationSeparator" w:id="0">
    <w:p w:rsidR="008A57CF" w:rsidRDefault="008A57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104" w:rsidRDefault="008A57CF">
    <w:pPr>
      <w:pStyle w:val="Footer"/>
      <w:jc w:val="right"/>
    </w:pPr>
    <w:r>
      <w:fldChar w:fldCharType="begin"/>
    </w:r>
    <w:r>
      <w:instrText xml:space="preserve"> PAGE   \* MERGEFORMAT </w:instrText>
    </w:r>
    <w:r>
      <w:fldChar w:fldCharType="separate"/>
    </w:r>
    <w:r w:rsidR="00626ECB">
      <w:rPr>
        <w:noProof/>
      </w:rPr>
      <w:t>11</w:t>
    </w:r>
    <w:r>
      <w:rPr>
        <w:noProof/>
      </w:rPr>
      <w:fldChar w:fldCharType="end"/>
    </w:r>
  </w:p>
  <w:p w:rsidR="00484104" w:rsidRDefault="00484104"/>
  <w:p w:rsidR="00484104" w:rsidRDefault="00484104" w:rsidP="001D6A99">
    <w:pPr>
      <w:jc w:val="center"/>
    </w:pPr>
    <w:r>
      <w:t>CC BY-NC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7CF" w:rsidRDefault="008A57CF">
      <w:pPr>
        <w:spacing w:line="240" w:lineRule="auto"/>
      </w:pPr>
      <w:r>
        <w:separator/>
      </w:r>
    </w:p>
  </w:footnote>
  <w:footnote w:type="continuationSeparator" w:id="0">
    <w:p w:rsidR="008A57CF" w:rsidRDefault="008A57C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104" w:rsidRDefault="00484104">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2246FFA">
      <w:start w:val="1"/>
      <w:numFmt w:val="decimal"/>
      <w:lvlText w:val="%1."/>
      <w:lvlJc w:val="left"/>
      <w:pPr>
        <w:tabs>
          <w:tab w:val="num" w:pos="720"/>
        </w:tabs>
        <w:ind w:left="720" w:hanging="360"/>
      </w:pPr>
      <w:rPr>
        <w:rFonts w:ascii="Calibri" w:eastAsia="Calibri" w:hAnsi="Calibri" w:cs="Calibri"/>
      </w:rPr>
    </w:lvl>
    <w:lvl w:ilvl="1" w:tplc="561E23B4">
      <w:start w:val="1"/>
      <w:numFmt w:val="lowerLetter"/>
      <w:lvlText w:val="%2."/>
      <w:lvlJc w:val="left"/>
      <w:pPr>
        <w:tabs>
          <w:tab w:val="num" w:pos="1440"/>
        </w:tabs>
        <w:ind w:left="1440" w:hanging="360"/>
      </w:pPr>
    </w:lvl>
    <w:lvl w:ilvl="2" w:tplc="2BF847B2">
      <w:start w:val="1"/>
      <w:numFmt w:val="lowerRoman"/>
      <w:lvlText w:val="%3."/>
      <w:lvlJc w:val="right"/>
      <w:pPr>
        <w:tabs>
          <w:tab w:val="num" w:pos="2160"/>
        </w:tabs>
        <w:ind w:left="2160" w:hanging="180"/>
      </w:pPr>
    </w:lvl>
    <w:lvl w:ilvl="3" w:tplc="00AAB0BC">
      <w:start w:val="1"/>
      <w:numFmt w:val="decimal"/>
      <w:lvlText w:val="%4."/>
      <w:lvlJc w:val="left"/>
      <w:pPr>
        <w:tabs>
          <w:tab w:val="num" w:pos="2880"/>
        </w:tabs>
        <w:ind w:left="2880" w:hanging="360"/>
      </w:pPr>
    </w:lvl>
    <w:lvl w:ilvl="4" w:tplc="AD0E9C2C">
      <w:start w:val="1"/>
      <w:numFmt w:val="lowerLetter"/>
      <w:lvlText w:val="%5."/>
      <w:lvlJc w:val="left"/>
      <w:pPr>
        <w:tabs>
          <w:tab w:val="num" w:pos="3600"/>
        </w:tabs>
        <w:ind w:left="3600" w:hanging="360"/>
      </w:pPr>
    </w:lvl>
    <w:lvl w:ilvl="5" w:tplc="EC061F1C">
      <w:start w:val="1"/>
      <w:numFmt w:val="lowerRoman"/>
      <w:lvlText w:val="%6."/>
      <w:lvlJc w:val="right"/>
      <w:pPr>
        <w:tabs>
          <w:tab w:val="num" w:pos="4320"/>
        </w:tabs>
        <w:ind w:left="4320" w:hanging="180"/>
      </w:pPr>
    </w:lvl>
    <w:lvl w:ilvl="6" w:tplc="E32EF050">
      <w:start w:val="1"/>
      <w:numFmt w:val="decimal"/>
      <w:lvlText w:val="%7."/>
      <w:lvlJc w:val="left"/>
      <w:pPr>
        <w:tabs>
          <w:tab w:val="num" w:pos="5040"/>
        </w:tabs>
        <w:ind w:left="5040" w:hanging="360"/>
      </w:pPr>
    </w:lvl>
    <w:lvl w:ilvl="7" w:tplc="D758DFCE">
      <w:start w:val="1"/>
      <w:numFmt w:val="lowerLetter"/>
      <w:lvlText w:val="%8."/>
      <w:lvlJc w:val="left"/>
      <w:pPr>
        <w:tabs>
          <w:tab w:val="num" w:pos="5760"/>
        </w:tabs>
        <w:ind w:left="5760" w:hanging="360"/>
      </w:pPr>
    </w:lvl>
    <w:lvl w:ilvl="8" w:tplc="746E051C">
      <w:start w:val="1"/>
      <w:numFmt w:val="lowerRoman"/>
      <w:lvlText w:val="%9."/>
      <w:lvlJc w:val="right"/>
      <w:pPr>
        <w:tabs>
          <w:tab w:val="num" w:pos="6480"/>
        </w:tabs>
        <w:ind w:left="6480" w:hanging="180"/>
      </w:pPr>
    </w:lvl>
  </w:abstractNum>
  <w:abstractNum w:abstractNumId="1">
    <w:nsid w:val="00000002"/>
    <w:multiLevelType w:val="hybridMultilevel"/>
    <w:tmpl w:val="00000002"/>
    <w:lvl w:ilvl="0" w:tplc="CCA45262">
      <w:start w:val="1"/>
      <w:numFmt w:val="decimal"/>
      <w:lvlText w:val="%1."/>
      <w:lvlJc w:val="left"/>
      <w:pPr>
        <w:tabs>
          <w:tab w:val="num" w:pos="720"/>
        </w:tabs>
        <w:ind w:left="720" w:hanging="360"/>
      </w:pPr>
      <w:rPr>
        <w:rFonts w:ascii="Calibri" w:eastAsia="Calibri" w:hAnsi="Calibri" w:cs="Calibri"/>
      </w:rPr>
    </w:lvl>
    <w:lvl w:ilvl="1" w:tplc="F36E8018">
      <w:start w:val="1"/>
      <w:numFmt w:val="lowerLetter"/>
      <w:lvlText w:val="%2."/>
      <w:lvlJc w:val="left"/>
      <w:pPr>
        <w:tabs>
          <w:tab w:val="num" w:pos="1440"/>
        </w:tabs>
        <w:ind w:left="1440" w:hanging="360"/>
      </w:pPr>
    </w:lvl>
    <w:lvl w:ilvl="2" w:tplc="9F200DE2">
      <w:start w:val="1"/>
      <w:numFmt w:val="lowerRoman"/>
      <w:lvlText w:val="%3."/>
      <w:lvlJc w:val="right"/>
      <w:pPr>
        <w:tabs>
          <w:tab w:val="num" w:pos="2160"/>
        </w:tabs>
        <w:ind w:left="2160" w:hanging="180"/>
      </w:pPr>
    </w:lvl>
    <w:lvl w:ilvl="3" w:tplc="DD688086">
      <w:start w:val="1"/>
      <w:numFmt w:val="decimal"/>
      <w:lvlText w:val="%4."/>
      <w:lvlJc w:val="left"/>
      <w:pPr>
        <w:tabs>
          <w:tab w:val="num" w:pos="2880"/>
        </w:tabs>
        <w:ind w:left="2880" w:hanging="360"/>
      </w:pPr>
    </w:lvl>
    <w:lvl w:ilvl="4" w:tplc="15BE6644">
      <w:start w:val="1"/>
      <w:numFmt w:val="lowerLetter"/>
      <w:lvlText w:val="%5."/>
      <w:lvlJc w:val="left"/>
      <w:pPr>
        <w:tabs>
          <w:tab w:val="num" w:pos="3600"/>
        </w:tabs>
        <w:ind w:left="3600" w:hanging="360"/>
      </w:pPr>
    </w:lvl>
    <w:lvl w:ilvl="5" w:tplc="D010AF6A">
      <w:start w:val="1"/>
      <w:numFmt w:val="lowerRoman"/>
      <w:lvlText w:val="%6."/>
      <w:lvlJc w:val="right"/>
      <w:pPr>
        <w:tabs>
          <w:tab w:val="num" w:pos="4320"/>
        </w:tabs>
        <w:ind w:left="4320" w:hanging="180"/>
      </w:pPr>
    </w:lvl>
    <w:lvl w:ilvl="6" w:tplc="FC6A01F8">
      <w:start w:val="1"/>
      <w:numFmt w:val="decimal"/>
      <w:lvlText w:val="%7."/>
      <w:lvlJc w:val="left"/>
      <w:pPr>
        <w:tabs>
          <w:tab w:val="num" w:pos="5040"/>
        </w:tabs>
        <w:ind w:left="5040" w:hanging="360"/>
      </w:pPr>
    </w:lvl>
    <w:lvl w:ilvl="7" w:tplc="C08072DA">
      <w:start w:val="1"/>
      <w:numFmt w:val="lowerLetter"/>
      <w:lvlText w:val="%8."/>
      <w:lvlJc w:val="left"/>
      <w:pPr>
        <w:tabs>
          <w:tab w:val="num" w:pos="5760"/>
        </w:tabs>
        <w:ind w:left="5760" w:hanging="360"/>
      </w:pPr>
    </w:lvl>
    <w:lvl w:ilvl="8" w:tplc="855489A2">
      <w:start w:val="1"/>
      <w:numFmt w:val="lowerRoman"/>
      <w:lvlText w:val="%9."/>
      <w:lvlJc w:val="right"/>
      <w:pPr>
        <w:tabs>
          <w:tab w:val="num" w:pos="6480"/>
        </w:tabs>
        <w:ind w:left="6480" w:hanging="180"/>
      </w:pPr>
    </w:lvl>
  </w:abstractNum>
  <w:abstractNum w:abstractNumId="2">
    <w:nsid w:val="00000003"/>
    <w:multiLevelType w:val="hybridMultilevel"/>
    <w:tmpl w:val="00000003"/>
    <w:lvl w:ilvl="0" w:tplc="DB78146C">
      <w:start w:val="1"/>
      <w:numFmt w:val="bullet"/>
      <w:lvlText w:val=""/>
      <w:lvlJc w:val="left"/>
      <w:pPr>
        <w:tabs>
          <w:tab w:val="num" w:pos="720"/>
        </w:tabs>
        <w:ind w:left="720" w:hanging="360"/>
      </w:pPr>
      <w:rPr>
        <w:rFonts w:ascii="Symbol" w:eastAsia="Symbol" w:hAnsi="Symbol" w:cs="Symbol"/>
      </w:rPr>
    </w:lvl>
    <w:lvl w:ilvl="1" w:tplc="FB66232A">
      <w:start w:val="1"/>
      <w:numFmt w:val="bullet"/>
      <w:lvlText w:val="o"/>
      <w:lvlJc w:val="left"/>
      <w:pPr>
        <w:tabs>
          <w:tab w:val="num" w:pos="1440"/>
        </w:tabs>
        <w:ind w:left="1440" w:hanging="360"/>
      </w:pPr>
      <w:rPr>
        <w:rFonts w:ascii="Courier New" w:hAnsi="Courier New"/>
      </w:rPr>
    </w:lvl>
    <w:lvl w:ilvl="2" w:tplc="7B8C3F70">
      <w:start w:val="1"/>
      <w:numFmt w:val="bullet"/>
      <w:lvlText w:val=""/>
      <w:lvlJc w:val="left"/>
      <w:pPr>
        <w:tabs>
          <w:tab w:val="num" w:pos="2160"/>
        </w:tabs>
        <w:ind w:left="2160" w:hanging="360"/>
      </w:pPr>
      <w:rPr>
        <w:rFonts w:ascii="Wingdings" w:hAnsi="Wingdings"/>
      </w:rPr>
    </w:lvl>
    <w:lvl w:ilvl="3" w:tplc="00E2460A">
      <w:start w:val="1"/>
      <w:numFmt w:val="bullet"/>
      <w:lvlText w:val=""/>
      <w:lvlJc w:val="left"/>
      <w:pPr>
        <w:tabs>
          <w:tab w:val="num" w:pos="2880"/>
        </w:tabs>
        <w:ind w:left="2880" w:hanging="360"/>
      </w:pPr>
      <w:rPr>
        <w:rFonts w:ascii="Symbol" w:hAnsi="Symbol"/>
      </w:rPr>
    </w:lvl>
    <w:lvl w:ilvl="4" w:tplc="393E7920">
      <w:start w:val="1"/>
      <w:numFmt w:val="bullet"/>
      <w:lvlText w:val="o"/>
      <w:lvlJc w:val="left"/>
      <w:pPr>
        <w:tabs>
          <w:tab w:val="num" w:pos="3600"/>
        </w:tabs>
        <w:ind w:left="3600" w:hanging="360"/>
      </w:pPr>
      <w:rPr>
        <w:rFonts w:ascii="Courier New" w:hAnsi="Courier New"/>
      </w:rPr>
    </w:lvl>
    <w:lvl w:ilvl="5" w:tplc="1B1C416C">
      <w:start w:val="1"/>
      <w:numFmt w:val="bullet"/>
      <w:lvlText w:val=""/>
      <w:lvlJc w:val="left"/>
      <w:pPr>
        <w:tabs>
          <w:tab w:val="num" w:pos="4320"/>
        </w:tabs>
        <w:ind w:left="4320" w:hanging="360"/>
      </w:pPr>
      <w:rPr>
        <w:rFonts w:ascii="Wingdings" w:hAnsi="Wingdings"/>
      </w:rPr>
    </w:lvl>
    <w:lvl w:ilvl="6" w:tplc="613A7398">
      <w:start w:val="1"/>
      <w:numFmt w:val="bullet"/>
      <w:lvlText w:val=""/>
      <w:lvlJc w:val="left"/>
      <w:pPr>
        <w:tabs>
          <w:tab w:val="num" w:pos="5040"/>
        </w:tabs>
        <w:ind w:left="5040" w:hanging="360"/>
      </w:pPr>
      <w:rPr>
        <w:rFonts w:ascii="Symbol" w:hAnsi="Symbol"/>
      </w:rPr>
    </w:lvl>
    <w:lvl w:ilvl="7" w:tplc="F530D57A">
      <w:start w:val="1"/>
      <w:numFmt w:val="bullet"/>
      <w:lvlText w:val="o"/>
      <w:lvlJc w:val="left"/>
      <w:pPr>
        <w:tabs>
          <w:tab w:val="num" w:pos="5760"/>
        </w:tabs>
        <w:ind w:left="5760" w:hanging="360"/>
      </w:pPr>
      <w:rPr>
        <w:rFonts w:ascii="Courier New" w:hAnsi="Courier New"/>
      </w:rPr>
    </w:lvl>
    <w:lvl w:ilvl="8" w:tplc="57362368">
      <w:start w:val="1"/>
      <w:numFmt w:val="bullet"/>
      <w:lvlText w:val=""/>
      <w:lvlJc w:val="left"/>
      <w:pPr>
        <w:tabs>
          <w:tab w:val="num" w:pos="6480"/>
        </w:tabs>
        <w:ind w:left="6480" w:hanging="360"/>
      </w:pPr>
      <w:rPr>
        <w:rFonts w:ascii="Wingdings" w:hAnsi="Wingdings"/>
      </w:rPr>
    </w:lvl>
  </w:abstractNum>
  <w:abstractNum w:abstractNumId="3">
    <w:nsid w:val="00000004"/>
    <w:multiLevelType w:val="hybridMultilevel"/>
    <w:tmpl w:val="00000004"/>
    <w:lvl w:ilvl="0" w:tplc="000E98EC">
      <w:start w:val="1"/>
      <w:numFmt w:val="decimal"/>
      <w:lvlText w:val="%1."/>
      <w:lvlJc w:val="left"/>
      <w:pPr>
        <w:tabs>
          <w:tab w:val="num" w:pos="720"/>
        </w:tabs>
        <w:ind w:left="720" w:hanging="360"/>
      </w:pPr>
      <w:rPr>
        <w:rFonts w:ascii="Calibri" w:eastAsia="Calibri" w:hAnsi="Calibri" w:cs="Calibri"/>
      </w:rPr>
    </w:lvl>
    <w:lvl w:ilvl="1" w:tplc="3A505CDA">
      <w:start w:val="1"/>
      <w:numFmt w:val="lowerLetter"/>
      <w:lvlText w:val="%2."/>
      <w:lvlJc w:val="left"/>
      <w:pPr>
        <w:tabs>
          <w:tab w:val="num" w:pos="1440"/>
        </w:tabs>
        <w:ind w:left="1440" w:hanging="360"/>
      </w:pPr>
    </w:lvl>
    <w:lvl w:ilvl="2" w:tplc="A06A6A7E">
      <w:start w:val="1"/>
      <w:numFmt w:val="lowerRoman"/>
      <w:lvlText w:val="%3."/>
      <w:lvlJc w:val="right"/>
      <w:pPr>
        <w:tabs>
          <w:tab w:val="num" w:pos="2160"/>
        </w:tabs>
        <w:ind w:left="2160" w:hanging="180"/>
      </w:pPr>
    </w:lvl>
    <w:lvl w:ilvl="3" w:tplc="DD1C23FA">
      <w:start w:val="1"/>
      <w:numFmt w:val="decimal"/>
      <w:lvlText w:val="%4."/>
      <w:lvlJc w:val="left"/>
      <w:pPr>
        <w:tabs>
          <w:tab w:val="num" w:pos="2880"/>
        </w:tabs>
        <w:ind w:left="2880" w:hanging="360"/>
      </w:pPr>
    </w:lvl>
    <w:lvl w:ilvl="4" w:tplc="B998920E">
      <w:start w:val="1"/>
      <w:numFmt w:val="lowerLetter"/>
      <w:lvlText w:val="%5."/>
      <w:lvlJc w:val="left"/>
      <w:pPr>
        <w:tabs>
          <w:tab w:val="num" w:pos="3600"/>
        </w:tabs>
        <w:ind w:left="3600" w:hanging="360"/>
      </w:pPr>
    </w:lvl>
    <w:lvl w:ilvl="5" w:tplc="8E782330">
      <w:start w:val="1"/>
      <w:numFmt w:val="lowerRoman"/>
      <w:lvlText w:val="%6."/>
      <w:lvlJc w:val="right"/>
      <w:pPr>
        <w:tabs>
          <w:tab w:val="num" w:pos="4320"/>
        </w:tabs>
        <w:ind w:left="4320" w:hanging="180"/>
      </w:pPr>
    </w:lvl>
    <w:lvl w:ilvl="6" w:tplc="462C5FC4">
      <w:start w:val="1"/>
      <w:numFmt w:val="decimal"/>
      <w:lvlText w:val="%7."/>
      <w:lvlJc w:val="left"/>
      <w:pPr>
        <w:tabs>
          <w:tab w:val="num" w:pos="5040"/>
        </w:tabs>
        <w:ind w:left="5040" w:hanging="360"/>
      </w:pPr>
    </w:lvl>
    <w:lvl w:ilvl="7" w:tplc="586E042E">
      <w:start w:val="1"/>
      <w:numFmt w:val="lowerLetter"/>
      <w:lvlText w:val="%8."/>
      <w:lvlJc w:val="left"/>
      <w:pPr>
        <w:tabs>
          <w:tab w:val="num" w:pos="5760"/>
        </w:tabs>
        <w:ind w:left="5760" w:hanging="360"/>
      </w:pPr>
    </w:lvl>
    <w:lvl w:ilvl="8" w:tplc="AAE46FA8">
      <w:start w:val="1"/>
      <w:numFmt w:val="lowerRoman"/>
      <w:lvlText w:val="%9."/>
      <w:lvlJc w:val="right"/>
      <w:pPr>
        <w:tabs>
          <w:tab w:val="num" w:pos="6480"/>
        </w:tabs>
        <w:ind w:left="6480" w:hanging="180"/>
      </w:pPr>
    </w:lvl>
  </w:abstractNum>
  <w:abstractNum w:abstractNumId="4">
    <w:nsid w:val="00000005"/>
    <w:multiLevelType w:val="hybridMultilevel"/>
    <w:tmpl w:val="00000005"/>
    <w:lvl w:ilvl="0" w:tplc="CFE4EDC6">
      <w:start w:val="1"/>
      <w:numFmt w:val="decimal"/>
      <w:lvlText w:val="%1."/>
      <w:lvlJc w:val="left"/>
      <w:pPr>
        <w:tabs>
          <w:tab w:val="num" w:pos="720"/>
        </w:tabs>
        <w:ind w:left="720" w:hanging="360"/>
      </w:pPr>
      <w:rPr>
        <w:rFonts w:ascii="Calibri" w:eastAsia="Calibri" w:hAnsi="Calibri" w:cs="Calibri"/>
      </w:rPr>
    </w:lvl>
    <w:lvl w:ilvl="1" w:tplc="58E8567C">
      <w:start w:val="1"/>
      <w:numFmt w:val="lowerLetter"/>
      <w:lvlText w:val="%2."/>
      <w:lvlJc w:val="left"/>
      <w:pPr>
        <w:tabs>
          <w:tab w:val="num" w:pos="1440"/>
        </w:tabs>
        <w:ind w:left="1440" w:hanging="360"/>
      </w:pPr>
    </w:lvl>
    <w:lvl w:ilvl="2" w:tplc="63622220">
      <w:start w:val="1"/>
      <w:numFmt w:val="lowerRoman"/>
      <w:lvlText w:val="%3."/>
      <w:lvlJc w:val="right"/>
      <w:pPr>
        <w:tabs>
          <w:tab w:val="num" w:pos="2160"/>
        </w:tabs>
        <w:ind w:left="2160" w:hanging="180"/>
      </w:pPr>
    </w:lvl>
    <w:lvl w:ilvl="3" w:tplc="A3160AA8">
      <w:start w:val="1"/>
      <w:numFmt w:val="decimal"/>
      <w:lvlText w:val="%4."/>
      <w:lvlJc w:val="left"/>
      <w:pPr>
        <w:tabs>
          <w:tab w:val="num" w:pos="2880"/>
        </w:tabs>
        <w:ind w:left="2880" w:hanging="360"/>
      </w:pPr>
    </w:lvl>
    <w:lvl w:ilvl="4" w:tplc="24BA50E0">
      <w:start w:val="1"/>
      <w:numFmt w:val="lowerLetter"/>
      <w:lvlText w:val="%5."/>
      <w:lvlJc w:val="left"/>
      <w:pPr>
        <w:tabs>
          <w:tab w:val="num" w:pos="3600"/>
        </w:tabs>
        <w:ind w:left="3600" w:hanging="360"/>
      </w:pPr>
    </w:lvl>
    <w:lvl w:ilvl="5" w:tplc="F886DB98">
      <w:start w:val="1"/>
      <w:numFmt w:val="lowerRoman"/>
      <w:lvlText w:val="%6."/>
      <w:lvlJc w:val="right"/>
      <w:pPr>
        <w:tabs>
          <w:tab w:val="num" w:pos="4320"/>
        </w:tabs>
        <w:ind w:left="4320" w:hanging="180"/>
      </w:pPr>
    </w:lvl>
    <w:lvl w:ilvl="6" w:tplc="F0CE9656">
      <w:start w:val="1"/>
      <w:numFmt w:val="decimal"/>
      <w:lvlText w:val="%7."/>
      <w:lvlJc w:val="left"/>
      <w:pPr>
        <w:tabs>
          <w:tab w:val="num" w:pos="5040"/>
        </w:tabs>
        <w:ind w:left="5040" w:hanging="360"/>
      </w:pPr>
    </w:lvl>
    <w:lvl w:ilvl="7" w:tplc="E6608244">
      <w:start w:val="1"/>
      <w:numFmt w:val="lowerLetter"/>
      <w:lvlText w:val="%8."/>
      <w:lvlJc w:val="left"/>
      <w:pPr>
        <w:tabs>
          <w:tab w:val="num" w:pos="5760"/>
        </w:tabs>
        <w:ind w:left="5760" w:hanging="360"/>
      </w:pPr>
    </w:lvl>
    <w:lvl w:ilvl="8" w:tplc="0B7CF6E4">
      <w:start w:val="1"/>
      <w:numFmt w:val="lowerRoman"/>
      <w:lvlText w:val="%9."/>
      <w:lvlJc w:val="right"/>
      <w:pPr>
        <w:tabs>
          <w:tab w:val="num" w:pos="6480"/>
        </w:tabs>
        <w:ind w:left="6480" w:hanging="180"/>
      </w:pPr>
    </w:lvl>
  </w:abstractNum>
  <w:abstractNum w:abstractNumId="5">
    <w:nsid w:val="00000006"/>
    <w:multiLevelType w:val="hybridMultilevel"/>
    <w:tmpl w:val="00000006"/>
    <w:lvl w:ilvl="0" w:tplc="93443AFE">
      <w:start w:val="1"/>
      <w:numFmt w:val="bullet"/>
      <w:lvlText w:val=""/>
      <w:lvlJc w:val="left"/>
      <w:pPr>
        <w:tabs>
          <w:tab w:val="num" w:pos="720"/>
        </w:tabs>
        <w:ind w:left="720" w:hanging="360"/>
      </w:pPr>
      <w:rPr>
        <w:rFonts w:ascii="Symbol" w:eastAsia="Symbol" w:hAnsi="Symbol" w:cs="Symbol"/>
      </w:rPr>
    </w:lvl>
    <w:lvl w:ilvl="1" w:tplc="95D0E044">
      <w:start w:val="1"/>
      <w:numFmt w:val="bullet"/>
      <w:lvlText w:val="o"/>
      <w:lvlJc w:val="left"/>
      <w:pPr>
        <w:tabs>
          <w:tab w:val="num" w:pos="1440"/>
        </w:tabs>
        <w:ind w:left="1440" w:hanging="360"/>
      </w:pPr>
      <w:rPr>
        <w:rFonts w:ascii="Courier New" w:hAnsi="Courier New"/>
      </w:rPr>
    </w:lvl>
    <w:lvl w:ilvl="2" w:tplc="32983D6E">
      <w:start w:val="1"/>
      <w:numFmt w:val="bullet"/>
      <w:lvlText w:val=""/>
      <w:lvlJc w:val="left"/>
      <w:pPr>
        <w:tabs>
          <w:tab w:val="num" w:pos="2160"/>
        </w:tabs>
        <w:ind w:left="2160" w:hanging="360"/>
      </w:pPr>
      <w:rPr>
        <w:rFonts w:ascii="Wingdings" w:hAnsi="Wingdings"/>
      </w:rPr>
    </w:lvl>
    <w:lvl w:ilvl="3" w:tplc="FC48EFE4">
      <w:start w:val="1"/>
      <w:numFmt w:val="bullet"/>
      <w:lvlText w:val=""/>
      <w:lvlJc w:val="left"/>
      <w:pPr>
        <w:tabs>
          <w:tab w:val="num" w:pos="2880"/>
        </w:tabs>
        <w:ind w:left="2880" w:hanging="360"/>
      </w:pPr>
      <w:rPr>
        <w:rFonts w:ascii="Symbol" w:hAnsi="Symbol"/>
      </w:rPr>
    </w:lvl>
    <w:lvl w:ilvl="4" w:tplc="8596473E">
      <w:start w:val="1"/>
      <w:numFmt w:val="bullet"/>
      <w:lvlText w:val="o"/>
      <w:lvlJc w:val="left"/>
      <w:pPr>
        <w:tabs>
          <w:tab w:val="num" w:pos="3600"/>
        </w:tabs>
        <w:ind w:left="3600" w:hanging="360"/>
      </w:pPr>
      <w:rPr>
        <w:rFonts w:ascii="Courier New" w:hAnsi="Courier New"/>
      </w:rPr>
    </w:lvl>
    <w:lvl w:ilvl="5" w:tplc="A72A7D52">
      <w:start w:val="1"/>
      <w:numFmt w:val="bullet"/>
      <w:lvlText w:val=""/>
      <w:lvlJc w:val="left"/>
      <w:pPr>
        <w:tabs>
          <w:tab w:val="num" w:pos="4320"/>
        </w:tabs>
        <w:ind w:left="4320" w:hanging="360"/>
      </w:pPr>
      <w:rPr>
        <w:rFonts w:ascii="Wingdings" w:hAnsi="Wingdings"/>
      </w:rPr>
    </w:lvl>
    <w:lvl w:ilvl="6" w:tplc="1D047B22">
      <w:start w:val="1"/>
      <w:numFmt w:val="bullet"/>
      <w:lvlText w:val=""/>
      <w:lvlJc w:val="left"/>
      <w:pPr>
        <w:tabs>
          <w:tab w:val="num" w:pos="5040"/>
        </w:tabs>
        <w:ind w:left="5040" w:hanging="360"/>
      </w:pPr>
      <w:rPr>
        <w:rFonts w:ascii="Symbol" w:hAnsi="Symbol"/>
      </w:rPr>
    </w:lvl>
    <w:lvl w:ilvl="7" w:tplc="53508E08">
      <w:start w:val="1"/>
      <w:numFmt w:val="bullet"/>
      <w:lvlText w:val="o"/>
      <w:lvlJc w:val="left"/>
      <w:pPr>
        <w:tabs>
          <w:tab w:val="num" w:pos="5760"/>
        </w:tabs>
        <w:ind w:left="5760" w:hanging="360"/>
      </w:pPr>
      <w:rPr>
        <w:rFonts w:ascii="Courier New" w:hAnsi="Courier New"/>
      </w:rPr>
    </w:lvl>
    <w:lvl w:ilvl="8" w:tplc="2F88DB7A">
      <w:start w:val="1"/>
      <w:numFmt w:val="bullet"/>
      <w:lvlText w:val=""/>
      <w:lvlJc w:val="left"/>
      <w:pPr>
        <w:tabs>
          <w:tab w:val="num" w:pos="6480"/>
        </w:tabs>
        <w:ind w:left="6480" w:hanging="360"/>
      </w:pPr>
      <w:rPr>
        <w:rFonts w:ascii="Wingdings" w:hAnsi="Wingdings"/>
      </w:rPr>
    </w:lvl>
  </w:abstractNum>
  <w:abstractNum w:abstractNumId="6">
    <w:nsid w:val="00000007"/>
    <w:multiLevelType w:val="hybridMultilevel"/>
    <w:tmpl w:val="00000007"/>
    <w:lvl w:ilvl="0" w:tplc="C5223D04">
      <w:start w:val="1"/>
      <w:numFmt w:val="bullet"/>
      <w:lvlText w:val=""/>
      <w:lvlJc w:val="left"/>
      <w:pPr>
        <w:tabs>
          <w:tab w:val="num" w:pos="720"/>
        </w:tabs>
        <w:ind w:left="720" w:hanging="360"/>
      </w:pPr>
      <w:rPr>
        <w:rFonts w:ascii="Symbol" w:eastAsia="Symbol" w:hAnsi="Symbol" w:cs="Symbol"/>
      </w:rPr>
    </w:lvl>
    <w:lvl w:ilvl="1" w:tplc="571C608C">
      <w:start w:val="1"/>
      <w:numFmt w:val="bullet"/>
      <w:lvlText w:val="o"/>
      <w:lvlJc w:val="left"/>
      <w:pPr>
        <w:tabs>
          <w:tab w:val="num" w:pos="1440"/>
        </w:tabs>
        <w:ind w:left="1440" w:hanging="360"/>
      </w:pPr>
      <w:rPr>
        <w:rFonts w:ascii="Courier New" w:hAnsi="Courier New"/>
      </w:rPr>
    </w:lvl>
    <w:lvl w:ilvl="2" w:tplc="443AD8A8">
      <w:start w:val="1"/>
      <w:numFmt w:val="bullet"/>
      <w:lvlText w:val=""/>
      <w:lvlJc w:val="left"/>
      <w:pPr>
        <w:tabs>
          <w:tab w:val="num" w:pos="2160"/>
        </w:tabs>
        <w:ind w:left="2160" w:hanging="360"/>
      </w:pPr>
      <w:rPr>
        <w:rFonts w:ascii="Wingdings" w:hAnsi="Wingdings"/>
      </w:rPr>
    </w:lvl>
    <w:lvl w:ilvl="3" w:tplc="1E249612">
      <w:start w:val="1"/>
      <w:numFmt w:val="bullet"/>
      <w:lvlText w:val=""/>
      <w:lvlJc w:val="left"/>
      <w:pPr>
        <w:tabs>
          <w:tab w:val="num" w:pos="2880"/>
        </w:tabs>
        <w:ind w:left="2880" w:hanging="360"/>
      </w:pPr>
      <w:rPr>
        <w:rFonts w:ascii="Symbol" w:hAnsi="Symbol"/>
      </w:rPr>
    </w:lvl>
    <w:lvl w:ilvl="4" w:tplc="98F8CB86">
      <w:start w:val="1"/>
      <w:numFmt w:val="bullet"/>
      <w:lvlText w:val="o"/>
      <w:lvlJc w:val="left"/>
      <w:pPr>
        <w:tabs>
          <w:tab w:val="num" w:pos="3600"/>
        </w:tabs>
        <w:ind w:left="3600" w:hanging="360"/>
      </w:pPr>
      <w:rPr>
        <w:rFonts w:ascii="Courier New" w:hAnsi="Courier New"/>
      </w:rPr>
    </w:lvl>
    <w:lvl w:ilvl="5" w:tplc="8DD488BE">
      <w:start w:val="1"/>
      <w:numFmt w:val="bullet"/>
      <w:lvlText w:val=""/>
      <w:lvlJc w:val="left"/>
      <w:pPr>
        <w:tabs>
          <w:tab w:val="num" w:pos="4320"/>
        </w:tabs>
        <w:ind w:left="4320" w:hanging="360"/>
      </w:pPr>
      <w:rPr>
        <w:rFonts w:ascii="Wingdings" w:hAnsi="Wingdings"/>
      </w:rPr>
    </w:lvl>
    <w:lvl w:ilvl="6" w:tplc="555C3F00">
      <w:start w:val="1"/>
      <w:numFmt w:val="bullet"/>
      <w:lvlText w:val=""/>
      <w:lvlJc w:val="left"/>
      <w:pPr>
        <w:tabs>
          <w:tab w:val="num" w:pos="5040"/>
        </w:tabs>
        <w:ind w:left="5040" w:hanging="360"/>
      </w:pPr>
      <w:rPr>
        <w:rFonts w:ascii="Symbol" w:hAnsi="Symbol"/>
      </w:rPr>
    </w:lvl>
    <w:lvl w:ilvl="7" w:tplc="5912611E">
      <w:start w:val="1"/>
      <w:numFmt w:val="bullet"/>
      <w:lvlText w:val="o"/>
      <w:lvlJc w:val="left"/>
      <w:pPr>
        <w:tabs>
          <w:tab w:val="num" w:pos="5760"/>
        </w:tabs>
        <w:ind w:left="5760" w:hanging="360"/>
      </w:pPr>
      <w:rPr>
        <w:rFonts w:ascii="Courier New" w:hAnsi="Courier New"/>
      </w:rPr>
    </w:lvl>
    <w:lvl w:ilvl="8" w:tplc="2AC677B8">
      <w:start w:val="1"/>
      <w:numFmt w:val="bullet"/>
      <w:lvlText w:val=""/>
      <w:lvlJc w:val="left"/>
      <w:pPr>
        <w:tabs>
          <w:tab w:val="num" w:pos="6480"/>
        </w:tabs>
        <w:ind w:left="6480" w:hanging="360"/>
      </w:pPr>
      <w:rPr>
        <w:rFonts w:ascii="Wingdings" w:hAnsi="Wingdings"/>
      </w:rPr>
    </w:lvl>
  </w:abstractNum>
  <w:abstractNum w:abstractNumId="7">
    <w:nsid w:val="05582544"/>
    <w:multiLevelType w:val="hybridMultilevel"/>
    <w:tmpl w:val="C7082BE8"/>
    <w:lvl w:ilvl="0" w:tplc="B28C22AA">
      <w:numFmt w:val="bullet"/>
      <w:lvlText w:val="·"/>
      <w:lvlJc w:val="left"/>
      <w:pPr>
        <w:ind w:left="2835" w:hanging="675"/>
      </w:pPr>
      <w:rPr>
        <w:rFonts w:ascii="Microsoft Sans Serif" w:eastAsia="Symbol" w:hAnsi="Microsoft Sans Serif" w:cs="Microsoft Sans Serif"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0CCA4374"/>
    <w:multiLevelType w:val="hybridMultilevel"/>
    <w:tmpl w:val="686699E2"/>
    <w:lvl w:ilvl="0" w:tplc="B1A44D72">
      <w:numFmt w:val="bullet"/>
      <w:lvlText w:val="·"/>
      <w:lvlJc w:val="left"/>
      <w:pPr>
        <w:ind w:left="1755" w:hanging="675"/>
      </w:pPr>
      <w:rPr>
        <w:rFonts w:ascii="Microsoft Sans Serif" w:eastAsia="Symbol" w:hAnsi="Microsoft Sans Serif" w:cs="Microsoft Sans Serif"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5DA0CD1"/>
    <w:multiLevelType w:val="hybridMultilevel"/>
    <w:tmpl w:val="DBD64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CE6081"/>
    <w:multiLevelType w:val="hybridMultilevel"/>
    <w:tmpl w:val="FE7EE36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23D42A72"/>
    <w:multiLevelType w:val="hybridMultilevel"/>
    <w:tmpl w:val="E0884CD2"/>
    <w:lvl w:ilvl="0" w:tplc="0409000F">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71364EE"/>
    <w:multiLevelType w:val="hybridMultilevel"/>
    <w:tmpl w:val="DE9820FE"/>
    <w:lvl w:ilvl="0" w:tplc="B28C22AA">
      <w:numFmt w:val="bullet"/>
      <w:lvlText w:val="·"/>
      <w:lvlJc w:val="left"/>
      <w:pPr>
        <w:ind w:left="1755" w:hanging="675"/>
      </w:pPr>
      <w:rPr>
        <w:rFonts w:ascii="Microsoft Sans Serif" w:eastAsia="Symbol" w:hAnsi="Microsoft Sans Serif" w:cs="Microsoft Sans Serif"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57D5C21"/>
    <w:multiLevelType w:val="hybridMultilevel"/>
    <w:tmpl w:val="1B20182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592A6B92"/>
    <w:multiLevelType w:val="hybridMultilevel"/>
    <w:tmpl w:val="384659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5BF163BC"/>
    <w:multiLevelType w:val="hybridMultilevel"/>
    <w:tmpl w:val="FBCA1E5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66936198"/>
    <w:multiLevelType w:val="hybridMultilevel"/>
    <w:tmpl w:val="3E48D2DC"/>
    <w:lvl w:ilvl="0" w:tplc="B28C22AA">
      <w:numFmt w:val="bullet"/>
      <w:lvlText w:val="·"/>
      <w:lvlJc w:val="left"/>
      <w:pPr>
        <w:ind w:left="1755" w:hanging="675"/>
      </w:pPr>
      <w:rPr>
        <w:rFonts w:ascii="Microsoft Sans Serif" w:eastAsia="Symbol" w:hAnsi="Microsoft Sans Serif" w:cs="Microsoft Sans Serif"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D2031BB"/>
    <w:multiLevelType w:val="hybridMultilevel"/>
    <w:tmpl w:val="978E89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70361C0E"/>
    <w:multiLevelType w:val="hybridMultilevel"/>
    <w:tmpl w:val="7460EF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9"/>
  </w:num>
  <w:num w:numId="9">
    <w:abstractNumId w:val="16"/>
  </w:num>
  <w:num w:numId="10">
    <w:abstractNumId w:val="7"/>
  </w:num>
  <w:num w:numId="11">
    <w:abstractNumId w:val="12"/>
  </w:num>
  <w:num w:numId="12">
    <w:abstractNumId w:val="10"/>
  </w:num>
  <w:num w:numId="13">
    <w:abstractNumId w:val="18"/>
  </w:num>
  <w:num w:numId="14">
    <w:abstractNumId w:val="15"/>
  </w:num>
  <w:num w:numId="15">
    <w:abstractNumId w:val="13"/>
  </w:num>
  <w:num w:numId="16">
    <w:abstractNumId w:val="17"/>
  </w:num>
  <w:num w:numId="17">
    <w:abstractNumId w:val="14"/>
  </w:num>
  <w:num w:numId="18">
    <w:abstractNumId w:val="8"/>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isplayBackgroundShape/>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0172B1"/>
    <w:rsid w:val="0003120C"/>
    <w:rsid w:val="000376F2"/>
    <w:rsid w:val="00052A2B"/>
    <w:rsid w:val="000B159B"/>
    <w:rsid w:val="00114B35"/>
    <w:rsid w:val="0015412F"/>
    <w:rsid w:val="0019503B"/>
    <w:rsid w:val="001D6A99"/>
    <w:rsid w:val="001F3E6C"/>
    <w:rsid w:val="00307114"/>
    <w:rsid w:val="00442666"/>
    <w:rsid w:val="00484104"/>
    <w:rsid w:val="004D1D99"/>
    <w:rsid w:val="00527CD3"/>
    <w:rsid w:val="00626ECB"/>
    <w:rsid w:val="006D0681"/>
    <w:rsid w:val="006F066D"/>
    <w:rsid w:val="00791237"/>
    <w:rsid w:val="00821E9A"/>
    <w:rsid w:val="00826D39"/>
    <w:rsid w:val="00832626"/>
    <w:rsid w:val="00835087"/>
    <w:rsid w:val="008463D2"/>
    <w:rsid w:val="008A57CF"/>
    <w:rsid w:val="008D74C4"/>
    <w:rsid w:val="009275D6"/>
    <w:rsid w:val="00943258"/>
    <w:rsid w:val="00A07293"/>
    <w:rsid w:val="00A77B3E"/>
    <w:rsid w:val="00A85C34"/>
    <w:rsid w:val="00AB34C4"/>
    <w:rsid w:val="00B356B7"/>
    <w:rsid w:val="00B41F24"/>
    <w:rsid w:val="00B4453D"/>
    <w:rsid w:val="00BD6771"/>
    <w:rsid w:val="00C468C9"/>
    <w:rsid w:val="00CF6D12"/>
    <w:rsid w:val="00D34E07"/>
    <w:rsid w:val="00D55F59"/>
    <w:rsid w:val="00D73349"/>
    <w:rsid w:val="00F022DA"/>
    <w:rsid w:val="00F31BF9"/>
  </w:rsids>
  <m:mathPr>
    <m:mathFont m:val="Cambria Math"/>
    <m:brkBin m:val="before"/>
    <m:brkBinSub m:val="--"/>
    <m:smallFrac/>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503B"/>
    <w:pPr>
      <w:spacing w:line="240" w:lineRule="atLeast"/>
      <w:jc w:val="both"/>
    </w:pPr>
    <w:rPr>
      <w:rFonts w:ascii="Calibri" w:eastAsia="Calibri" w:hAnsi="Calibri" w:cs="Calibri"/>
      <w:color w:val="000000"/>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63D2"/>
    <w:pPr>
      <w:ind w:left="720"/>
    </w:pPr>
  </w:style>
  <w:style w:type="character" w:styleId="Hyperlink">
    <w:name w:val="Hyperlink"/>
    <w:uiPriority w:val="99"/>
    <w:rsid w:val="00943258"/>
    <w:rPr>
      <w:color w:val="0000FF"/>
      <w:u w:val="single"/>
    </w:rPr>
  </w:style>
  <w:style w:type="paragraph" w:styleId="Header">
    <w:name w:val="header"/>
    <w:basedOn w:val="Normal"/>
    <w:link w:val="HeaderChar"/>
    <w:rsid w:val="001D6A99"/>
    <w:pPr>
      <w:tabs>
        <w:tab w:val="center" w:pos="4680"/>
        <w:tab w:val="right" w:pos="9360"/>
      </w:tabs>
    </w:pPr>
  </w:style>
  <w:style w:type="character" w:customStyle="1" w:styleId="HeaderChar">
    <w:name w:val="Header Char"/>
    <w:link w:val="Header"/>
    <w:rsid w:val="001D6A99"/>
    <w:rPr>
      <w:rFonts w:ascii="Calibri" w:eastAsia="Calibri" w:hAnsi="Calibri" w:cs="Calibri"/>
      <w:color w:val="000000"/>
      <w:sz w:val="22"/>
      <w:szCs w:val="24"/>
    </w:rPr>
  </w:style>
  <w:style w:type="paragraph" w:styleId="Footer">
    <w:name w:val="footer"/>
    <w:basedOn w:val="Normal"/>
    <w:link w:val="FooterChar"/>
    <w:uiPriority w:val="99"/>
    <w:rsid w:val="001D6A99"/>
    <w:pPr>
      <w:tabs>
        <w:tab w:val="center" w:pos="4680"/>
        <w:tab w:val="right" w:pos="9360"/>
      </w:tabs>
    </w:pPr>
  </w:style>
  <w:style w:type="character" w:customStyle="1" w:styleId="FooterChar">
    <w:name w:val="Footer Char"/>
    <w:link w:val="Footer"/>
    <w:uiPriority w:val="99"/>
    <w:rsid w:val="001D6A99"/>
    <w:rPr>
      <w:rFonts w:ascii="Calibri" w:eastAsia="Calibri" w:hAnsi="Calibri" w:cs="Calibri"/>
      <w:color w:val="000000"/>
      <w:sz w:val="22"/>
      <w:szCs w:val="24"/>
    </w:rPr>
  </w:style>
  <w:style w:type="character" w:styleId="FollowedHyperlink">
    <w:name w:val="FollowedHyperlink"/>
    <w:rsid w:val="00A07293"/>
    <w:rPr>
      <w:color w:val="800080"/>
      <w:u w:val="single"/>
    </w:rPr>
  </w:style>
  <w:style w:type="paragraph" w:customStyle="1" w:styleId="NoSpacing1">
    <w:name w:val="No Spacing1"/>
    <w:uiPriority w:val="1"/>
    <w:qFormat/>
    <w:rsid w:val="00F31BF9"/>
    <w:rPr>
      <w:rFonts w:ascii="Calibri" w:eastAsia="Calibri" w:hAnsi="Calibri"/>
      <w:sz w:val="22"/>
      <w:szCs w:val="22"/>
    </w:rPr>
  </w:style>
  <w:style w:type="character" w:styleId="Emphasis">
    <w:name w:val="Emphasis"/>
    <w:uiPriority w:val="20"/>
    <w:qFormat/>
    <w:rsid w:val="00F31BF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503B"/>
    <w:pPr>
      <w:spacing w:line="240" w:lineRule="atLeast"/>
      <w:jc w:val="both"/>
    </w:pPr>
    <w:rPr>
      <w:rFonts w:ascii="Calibri" w:eastAsia="Calibri" w:hAnsi="Calibri" w:cs="Calibri"/>
      <w:color w:val="000000"/>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63D2"/>
    <w:pPr>
      <w:ind w:left="720"/>
    </w:pPr>
  </w:style>
  <w:style w:type="character" w:styleId="Hyperlink">
    <w:name w:val="Hyperlink"/>
    <w:uiPriority w:val="99"/>
    <w:rsid w:val="00943258"/>
    <w:rPr>
      <w:color w:val="0000FF"/>
      <w:u w:val="single"/>
    </w:rPr>
  </w:style>
  <w:style w:type="paragraph" w:styleId="Header">
    <w:name w:val="header"/>
    <w:basedOn w:val="Normal"/>
    <w:link w:val="HeaderChar"/>
    <w:rsid w:val="001D6A99"/>
    <w:pPr>
      <w:tabs>
        <w:tab w:val="center" w:pos="4680"/>
        <w:tab w:val="right" w:pos="9360"/>
      </w:tabs>
    </w:pPr>
  </w:style>
  <w:style w:type="character" w:customStyle="1" w:styleId="HeaderChar">
    <w:name w:val="Header Char"/>
    <w:link w:val="Header"/>
    <w:rsid w:val="001D6A99"/>
    <w:rPr>
      <w:rFonts w:ascii="Calibri" w:eastAsia="Calibri" w:hAnsi="Calibri" w:cs="Calibri"/>
      <w:color w:val="000000"/>
      <w:sz w:val="22"/>
      <w:szCs w:val="24"/>
    </w:rPr>
  </w:style>
  <w:style w:type="paragraph" w:styleId="Footer">
    <w:name w:val="footer"/>
    <w:basedOn w:val="Normal"/>
    <w:link w:val="FooterChar"/>
    <w:uiPriority w:val="99"/>
    <w:rsid w:val="001D6A99"/>
    <w:pPr>
      <w:tabs>
        <w:tab w:val="center" w:pos="4680"/>
        <w:tab w:val="right" w:pos="9360"/>
      </w:tabs>
    </w:pPr>
  </w:style>
  <w:style w:type="character" w:customStyle="1" w:styleId="FooterChar">
    <w:name w:val="Footer Char"/>
    <w:link w:val="Footer"/>
    <w:uiPriority w:val="99"/>
    <w:rsid w:val="001D6A99"/>
    <w:rPr>
      <w:rFonts w:ascii="Calibri" w:eastAsia="Calibri" w:hAnsi="Calibri" w:cs="Calibri"/>
      <w:color w:val="000000"/>
      <w:sz w:val="22"/>
      <w:szCs w:val="24"/>
    </w:rPr>
  </w:style>
  <w:style w:type="character" w:styleId="FollowedHyperlink">
    <w:name w:val="FollowedHyperlink"/>
    <w:rsid w:val="00A07293"/>
    <w:rPr>
      <w:color w:val="800080"/>
      <w:u w:val="single"/>
    </w:rPr>
  </w:style>
  <w:style w:type="paragraph" w:customStyle="1" w:styleId="NoSpacing1">
    <w:name w:val="No Spacing1"/>
    <w:uiPriority w:val="1"/>
    <w:qFormat/>
    <w:rsid w:val="00F31BF9"/>
    <w:rPr>
      <w:rFonts w:ascii="Calibri" w:eastAsia="Calibri" w:hAnsi="Calibri"/>
      <w:sz w:val="22"/>
      <w:szCs w:val="22"/>
    </w:rPr>
  </w:style>
  <w:style w:type="character" w:styleId="Emphasis">
    <w:name w:val="Emphasis"/>
    <w:uiPriority w:val="20"/>
    <w:qFormat/>
    <w:rsid w:val="00F31B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ori.hhs.gov/education/products/clinicaltools/data.pdf" TargetMode="External"/><Relationship Id="rId18" Type="http://schemas.openxmlformats.org/officeDocument/2006/relationships/hyperlink" Target="http://ori.hhs.gov/education/products/clinicaltools/data.pdf" TargetMode="External"/><Relationship Id="rId26" Type="http://schemas.openxmlformats.org/officeDocument/2006/relationships/hyperlink" Target="http://www.bc.edu/research/osp/policies/intproppoly/" TargetMode="External"/><Relationship Id="rId39" Type="http://schemas.openxmlformats.org/officeDocument/2006/relationships/hyperlink" Target="http://www.nsf.gov/bfa/dias/policy/dmpfaqs.jsp" TargetMode="External"/><Relationship Id="rId21" Type="http://schemas.openxmlformats.org/officeDocument/2006/relationships/hyperlink" Target="http://ori.hhs.gov/education/products/clinicaltools/data.pdf" TargetMode="External"/><Relationship Id="rId34" Type="http://schemas.openxmlformats.org/officeDocument/2006/relationships/hyperlink" Target="http://www.nsf.gov/bfa/dias/policy/dmpfaqs.jsp" TargetMode="External"/><Relationship Id="rId42" Type="http://schemas.openxmlformats.org/officeDocument/2006/relationships/hyperlink" Target="http://www.nsf.gov/bfa/dias/policy/dmpfaqs.jsp" TargetMode="External"/><Relationship Id="rId47" Type="http://schemas.openxmlformats.org/officeDocument/2006/relationships/hyperlink" Target="http://www.grants.nih.gov/grants/policy/data_sharing/data_sharing_guidance.htm" TargetMode="External"/><Relationship Id="rId50" Type="http://schemas.openxmlformats.org/officeDocument/2006/relationships/hyperlink" Target="http://ori.dhhs.gov/education/products/columbia_wbt/rcr_data/case/index.html%232" TargetMode="External"/><Relationship Id="rId55" Type="http://schemas.openxmlformats.org/officeDocument/2006/relationships/hyperlink" Target="http://www.asis.org/Bulletin/Jun-12/JunJul12_MayernikDataCitation.html" TargetMode="External"/><Relationship Id="rId7" Type="http://schemas.openxmlformats.org/officeDocument/2006/relationships/endnotes" Target="endnotes.xml"/><Relationship Id="rId12" Type="http://schemas.openxmlformats.org/officeDocument/2006/relationships/hyperlink" Target="http://ori.hhs.gov/education/products/clinicaltools/data.pdf" TargetMode="External"/><Relationship Id="rId17" Type="http://schemas.openxmlformats.org/officeDocument/2006/relationships/hyperlink" Target="http://ori.hhs.gov/education/products/clinicaltools/data.pdf" TargetMode="External"/><Relationship Id="rId25" Type="http://schemas.openxmlformats.org/officeDocument/2006/relationships/hyperlink" Target="http://www.umassmed.edu/uploadedFiles/otm2/Policies_and_Procedures/Intellectual_Property_UMW.pdf" TargetMode="External"/><Relationship Id="rId33" Type="http://schemas.openxmlformats.org/officeDocument/2006/relationships/hyperlink" Target="http://www.nsf.gov/bfa/dias/policy/dmpfaqs.jsp" TargetMode="External"/><Relationship Id="rId38" Type="http://schemas.openxmlformats.org/officeDocument/2006/relationships/hyperlink" Target="http://www.nsf.gov/bfa/dias/policy/dmpfaqs.jsp" TargetMode="External"/><Relationship Id="rId46" Type="http://schemas.openxmlformats.org/officeDocument/2006/relationships/hyperlink" Target="http://healthcare.partners.org/phsirb/deidinfo.htm"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ori.hhs.gov/education/products/clinicaltools/data.pdf" TargetMode="External"/><Relationship Id="rId20" Type="http://schemas.openxmlformats.org/officeDocument/2006/relationships/hyperlink" Target="http://ori.hhs.gov/education/products/clinicaltools/data.pdf" TargetMode="External"/><Relationship Id="rId29" Type="http://schemas.openxmlformats.org/officeDocument/2006/relationships/hyperlink" Target="http://www.nsf.gov/od/ogc/intelprop.jsp" TargetMode="External"/><Relationship Id="rId41" Type="http://schemas.openxmlformats.org/officeDocument/2006/relationships/hyperlink" Target="http://www.nsf.gov/bfa/dias/policy/dmpfaqs.jsp" TargetMode="External"/><Relationship Id="rId54" Type="http://schemas.openxmlformats.org/officeDocument/2006/relationships/hyperlink" Target="http://www.oecd.org/document/25/0,3746,en_21571361_33915056_42600857_1_1_1_1,00.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ori.hhs.gov/education/products/clinicaltools/data.pdf" TargetMode="External"/><Relationship Id="rId24" Type="http://schemas.openxmlformats.org/officeDocument/2006/relationships/hyperlink" Target="http://ori.hhs.gov/education/products/clinicaltools/data.pdf" TargetMode="External"/><Relationship Id="rId32" Type="http://schemas.openxmlformats.org/officeDocument/2006/relationships/hyperlink" Target="http://www.nsf.gov/bfa/dias/policy/dmpfaqs.jsp" TargetMode="External"/><Relationship Id="rId37" Type="http://schemas.openxmlformats.org/officeDocument/2006/relationships/hyperlink" Target="http://www.nsf.gov/bfa/dias/policy/dmpfaqs.jsp" TargetMode="External"/><Relationship Id="rId40" Type="http://schemas.openxmlformats.org/officeDocument/2006/relationships/hyperlink" Target="http://www.nsf.gov/bfa/dias/policy/dmpfaqs.jsp" TargetMode="External"/><Relationship Id="rId45" Type="http://schemas.openxmlformats.org/officeDocument/2006/relationships/hyperlink" Target="http://creativecommons.org" TargetMode="External"/><Relationship Id="rId53" Type="http://schemas.openxmlformats.org/officeDocument/2006/relationships/hyperlink" Target="http://www.dlib.org/dlib/march07/altman/03altman.html"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ori.hhs.gov/education/products/clinicaltools/data.pdf" TargetMode="External"/><Relationship Id="rId23" Type="http://schemas.openxmlformats.org/officeDocument/2006/relationships/hyperlink" Target="http://ori.hhs.gov/education/products/clinicaltools/data.pdf" TargetMode="External"/><Relationship Id="rId28" Type="http://schemas.openxmlformats.org/officeDocument/2006/relationships/hyperlink" Target="http://www.nsf.gov/od/ogc/intelprop.jsp" TargetMode="External"/><Relationship Id="rId36" Type="http://schemas.openxmlformats.org/officeDocument/2006/relationships/hyperlink" Target="http://www.nsf.gov/bfa/dias/policy/dmpfaqs.jsp" TargetMode="External"/><Relationship Id="rId49" Type="http://schemas.openxmlformats.org/officeDocument/2006/relationships/hyperlink" Target="http://ori.hhs.gov/education/products/clinicaltools/data.pdf" TargetMode="External"/><Relationship Id="rId57" Type="http://schemas.openxmlformats.org/officeDocument/2006/relationships/footer" Target="footer1.xml"/><Relationship Id="rId10" Type="http://schemas.openxmlformats.org/officeDocument/2006/relationships/hyperlink" Target="http://ori.hhs.gov/education/products/clinicaltools/data.pdf" TargetMode="External"/><Relationship Id="rId19" Type="http://schemas.openxmlformats.org/officeDocument/2006/relationships/hyperlink" Target="http://ori.hhs.gov/education/products/clinicaltools/data.pdf" TargetMode="External"/><Relationship Id="rId31" Type="http://schemas.openxmlformats.org/officeDocument/2006/relationships/hyperlink" Target="http://www.nsf.gov/bfa/dias/policy/dmpfaqs.jsp" TargetMode="External"/><Relationship Id="rId44" Type="http://schemas.openxmlformats.org/officeDocument/2006/relationships/hyperlink" Target="http://creativecommons.org/" TargetMode="External"/><Relationship Id="rId52" Type="http://schemas.openxmlformats.org/officeDocument/2006/relationships/hyperlink" Target="http://www.dcc.ac.uk/resources/how-guides/cite-datasets" TargetMode="External"/><Relationship Id="rId4" Type="http://schemas.openxmlformats.org/officeDocument/2006/relationships/settings" Target="settings.xml"/><Relationship Id="rId9" Type="http://schemas.openxmlformats.org/officeDocument/2006/relationships/hyperlink" Target="http://ori.hhs.gov/education/products/clinicaltools/data.pdf" TargetMode="External"/><Relationship Id="rId14" Type="http://schemas.openxmlformats.org/officeDocument/2006/relationships/hyperlink" Target="http://ori.hhs.gov/education/products/clinicaltools/data.pdf" TargetMode="External"/><Relationship Id="rId22" Type="http://schemas.openxmlformats.org/officeDocument/2006/relationships/hyperlink" Target="http://ori.hhs.gov/education/products/clinicaltools/data.pdf" TargetMode="External"/><Relationship Id="rId27" Type="http://schemas.openxmlformats.org/officeDocument/2006/relationships/hyperlink" Target="http://www.wpi.edu/offices/policies/intell.html" TargetMode="External"/><Relationship Id="rId30" Type="http://schemas.openxmlformats.org/officeDocument/2006/relationships/hyperlink" Target="http://www.nsf.gov/bfa/dias/policy/dmpfaqs.jsp" TargetMode="External"/><Relationship Id="rId35" Type="http://schemas.openxmlformats.org/officeDocument/2006/relationships/hyperlink" Target="http://www.nsf.gov/bfa/dias/policy/dmpfaqs.jsp" TargetMode="External"/><Relationship Id="rId43" Type="http://schemas.openxmlformats.org/officeDocument/2006/relationships/hyperlink" Target="https://http://creativecommons.org/" TargetMode="External"/><Relationship Id="rId48" Type="http://schemas.openxmlformats.org/officeDocument/2006/relationships/hyperlink" Target="http://privacyruleandresearch.nih.gov/pr_02.asp" TargetMode="External"/><Relationship Id="rId56" Type="http://schemas.openxmlformats.org/officeDocument/2006/relationships/header" Target="header1.xml"/><Relationship Id="rId8" Type="http://schemas.openxmlformats.org/officeDocument/2006/relationships/hyperlink" Target="http://ori.hhs.gov/education/products/clinicaltools/data.pdf" TargetMode="External"/><Relationship Id="rId51" Type="http://schemas.openxmlformats.org/officeDocument/2006/relationships/hyperlink" Target="http://libweb.uoregon.edu/datamanagement/sharingdata.html%23three" TargetMode="External"/><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4075</Words>
  <Characters>23229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27250</CharactersWithSpaces>
  <SharedDoc>false</SharedDoc>
  <HLinks>
    <vt:vector size="426" baseType="variant">
      <vt:variant>
        <vt:i4>983084</vt:i4>
      </vt:variant>
      <vt:variant>
        <vt:i4>210</vt:i4>
      </vt:variant>
      <vt:variant>
        <vt:i4>0</vt:i4>
      </vt:variant>
      <vt:variant>
        <vt:i4>5</vt:i4>
      </vt:variant>
      <vt:variant>
        <vt:lpwstr>http://www.jhu.edu/jhumag/0400web/01.html</vt:lpwstr>
      </vt:variant>
      <vt:variant>
        <vt:lpwstr/>
      </vt:variant>
      <vt:variant>
        <vt:i4>1638515</vt:i4>
      </vt:variant>
      <vt:variant>
        <vt:i4>207</vt:i4>
      </vt:variant>
      <vt:variant>
        <vt:i4>0</vt:i4>
      </vt:variant>
      <vt:variant>
        <vt:i4>5</vt:i4>
      </vt:variant>
      <vt:variant>
        <vt:lpwstr>http://dx.doi.org/10.5061/dryad.558pm</vt:lpwstr>
      </vt:variant>
      <vt:variant>
        <vt:lpwstr/>
      </vt:variant>
      <vt:variant>
        <vt:i4>2949131</vt:i4>
      </vt:variant>
      <vt:variant>
        <vt:i4>204</vt:i4>
      </vt:variant>
      <vt:variant>
        <vt:i4>0</vt:i4>
      </vt:variant>
      <vt:variant>
        <vt:i4>5</vt:i4>
      </vt:variant>
      <vt:variant>
        <vt:lpwstr>http://www.asis.org/Bulletin/Jun-12/JunJul12_MayernikDataCitation.html</vt:lpwstr>
      </vt:variant>
      <vt:variant>
        <vt:lpwstr/>
      </vt:variant>
      <vt:variant>
        <vt:i4>1572918</vt:i4>
      </vt:variant>
      <vt:variant>
        <vt:i4>201</vt:i4>
      </vt:variant>
      <vt:variant>
        <vt:i4>0</vt:i4>
      </vt:variant>
      <vt:variant>
        <vt:i4>5</vt:i4>
      </vt:variant>
      <vt:variant>
        <vt:lpwstr>http://www.dcc.ac.uk/resources/how-guides</vt:lpwstr>
      </vt:variant>
      <vt:variant>
        <vt:lpwstr/>
      </vt:variant>
      <vt:variant>
        <vt:i4>1638516</vt:i4>
      </vt:variant>
      <vt:variant>
        <vt:i4>198</vt:i4>
      </vt:variant>
      <vt:variant>
        <vt:i4>0</vt:i4>
      </vt:variant>
      <vt:variant>
        <vt:i4>5</vt:i4>
      </vt:variant>
      <vt:variant>
        <vt:lpwstr>http://www.dlib.org/dlib/march07/altman/03altman.html</vt:lpwstr>
      </vt:variant>
      <vt:variant>
        <vt:lpwstr/>
      </vt:variant>
      <vt:variant>
        <vt:i4>4980764</vt:i4>
      </vt:variant>
      <vt:variant>
        <vt:i4>195</vt:i4>
      </vt:variant>
      <vt:variant>
        <vt:i4>0</vt:i4>
      </vt:variant>
      <vt:variant>
        <vt:i4>5</vt:i4>
      </vt:variant>
      <vt:variant>
        <vt:lpwstr>http://www.icpsr.umich.edu/icpsrweb/ICPSR/curation/citations.jsp</vt:lpwstr>
      </vt:variant>
      <vt:variant>
        <vt:lpwstr/>
      </vt:variant>
      <vt:variant>
        <vt:i4>327739</vt:i4>
      </vt:variant>
      <vt:variant>
        <vt:i4>192</vt:i4>
      </vt:variant>
      <vt:variant>
        <vt:i4>0</vt:i4>
      </vt:variant>
      <vt:variant>
        <vt:i4>5</vt:i4>
      </vt:variant>
      <vt:variant>
        <vt:lpwstr>http://wiki.esipfed.org/index.php/Interagency_Data_Stewardship/Citations/provider_guidelines</vt:lpwstr>
      </vt:variant>
      <vt:variant>
        <vt:lpwstr/>
      </vt:variant>
      <vt:variant>
        <vt:i4>3735587</vt:i4>
      </vt:variant>
      <vt:variant>
        <vt:i4>189</vt:i4>
      </vt:variant>
      <vt:variant>
        <vt:i4>0</vt:i4>
      </vt:variant>
      <vt:variant>
        <vt:i4>5</vt:i4>
      </vt:variant>
      <vt:variant>
        <vt:lpwstr/>
      </vt:variant>
      <vt:variant>
        <vt:lpwstr>http://datadryad.org/pages/faq</vt:lpwstr>
      </vt:variant>
      <vt:variant>
        <vt:i4>983042</vt:i4>
      </vt:variant>
      <vt:variant>
        <vt:i4>186</vt:i4>
      </vt:variant>
      <vt:variant>
        <vt:i4>0</vt:i4>
      </vt:variant>
      <vt:variant>
        <vt:i4>5</vt:i4>
      </vt:variant>
      <vt:variant>
        <vt:lpwstr>http://thedata.org/book/standard</vt:lpwstr>
      </vt:variant>
      <vt:variant>
        <vt:lpwstr/>
      </vt:variant>
      <vt:variant>
        <vt:i4>3145814</vt:i4>
      </vt:variant>
      <vt:variant>
        <vt:i4>183</vt:i4>
      </vt:variant>
      <vt:variant>
        <vt:i4>0</vt:i4>
      </vt:variant>
      <vt:variant>
        <vt:i4>5</vt:i4>
      </vt:variant>
      <vt:variant>
        <vt:lpwstr>http://www.datacite.org/whycitedata</vt:lpwstr>
      </vt:variant>
      <vt:variant>
        <vt:lpwstr/>
      </vt:variant>
      <vt:variant>
        <vt:i4>1572918</vt:i4>
      </vt:variant>
      <vt:variant>
        <vt:i4>180</vt:i4>
      </vt:variant>
      <vt:variant>
        <vt:i4>0</vt:i4>
      </vt:variant>
      <vt:variant>
        <vt:i4>5</vt:i4>
      </vt:variant>
      <vt:variant>
        <vt:lpwstr>http://www.dcc.ac.uk/resources/how-guides</vt:lpwstr>
      </vt:variant>
      <vt:variant>
        <vt:lpwstr/>
      </vt:variant>
      <vt:variant>
        <vt:i4>2752539</vt:i4>
      </vt:variant>
      <vt:variant>
        <vt:i4>177</vt:i4>
      </vt:variant>
      <vt:variant>
        <vt:i4>0</vt:i4>
      </vt:variant>
      <vt:variant>
        <vt:i4>5</vt:i4>
      </vt:variant>
      <vt:variant>
        <vt:lpwstr>http://www.wormbase.org/about/citing_wormbase</vt:lpwstr>
      </vt:variant>
      <vt:variant>
        <vt:lpwstr>012--10</vt:lpwstr>
      </vt:variant>
      <vt:variant>
        <vt:i4>2752564</vt:i4>
      </vt:variant>
      <vt:variant>
        <vt:i4>174</vt:i4>
      </vt:variant>
      <vt:variant>
        <vt:i4>0</vt:i4>
      </vt:variant>
      <vt:variant>
        <vt:i4>5</vt:i4>
      </vt:variant>
      <vt:variant>
        <vt:lpwstr/>
      </vt:variant>
      <vt:variant>
        <vt:lpwstr>http://www.ncbi.nlm.nih.gov/books/NBK7273/</vt:lpwstr>
      </vt:variant>
      <vt:variant>
        <vt:i4>524314</vt:i4>
      </vt:variant>
      <vt:variant>
        <vt:i4>171</vt:i4>
      </vt:variant>
      <vt:variant>
        <vt:i4>0</vt:i4>
      </vt:variant>
      <vt:variant>
        <vt:i4>5</vt:i4>
      </vt:variant>
      <vt:variant>
        <vt:lpwstr>http://pewhispanic.org/datasets/</vt:lpwstr>
      </vt:variant>
      <vt:variant>
        <vt:lpwstr/>
      </vt:variant>
      <vt:variant>
        <vt:i4>2621524</vt:i4>
      </vt:variant>
      <vt:variant>
        <vt:i4>168</vt:i4>
      </vt:variant>
      <vt:variant>
        <vt:i4>0</vt:i4>
      </vt:variant>
      <vt:variant>
        <vt:i4>5</vt:i4>
      </vt:variant>
      <vt:variant>
        <vt:lpwstr>http://www.grants.nih.gov/grants/policy/data_sharing/data_sharing_guidance.htm</vt:lpwstr>
      </vt:variant>
      <vt:variant>
        <vt:lpwstr/>
      </vt:variant>
      <vt:variant>
        <vt:i4>3735610</vt:i4>
      </vt:variant>
      <vt:variant>
        <vt:i4>165</vt:i4>
      </vt:variant>
      <vt:variant>
        <vt:i4>0</vt:i4>
      </vt:variant>
      <vt:variant>
        <vt:i4>5</vt:i4>
      </vt:variant>
      <vt:variant>
        <vt:lpwstr>http://healthcare.partners.org/phsirb/deidinfo.htm</vt:lpwstr>
      </vt:variant>
      <vt:variant>
        <vt:lpwstr/>
      </vt:variant>
      <vt:variant>
        <vt:i4>196705</vt:i4>
      </vt:variant>
      <vt:variant>
        <vt:i4>162</vt:i4>
      </vt:variant>
      <vt:variant>
        <vt:i4>0</vt:i4>
      </vt:variant>
      <vt:variant>
        <vt:i4>5</vt:i4>
      </vt:variant>
      <vt:variant>
        <vt:lpwstr/>
      </vt:variant>
      <vt:variant>
        <vt:lpwstr>http://libweb.uoregon.edu/datamanagement/sharingdata.html</vt:lpwstr>
      </vt:variant>
      <vt:variant>
        <vt:i4>6094921</vt:i4>
      </vt:variant>
      <vt:variant>
        <vt:i4>159</vt:i4>
      </vt:variant>
      <vt:variant>
        <vt:i4>0</vt:i4>
      </vt:variant>
      <vt:variant>
        <vt:i4>5</vt:i4>
      </vt:variant>
      <vt:variant>
        <vt:lpwstr/>
      </vt:variant>
      <vt:variant>
        <vt:lpwstr>http://ori.dhhs.gov/education/products/columbia_wbt/rcr_data/case/index.html</vt:lpwstr>
      </vt:variant>
      <vt:variant>
        <vt:i4>1638513</vt:i4>
      </vt:variant>
      <vt:variant>
        <vt:i4>156</vt:i4>
      </vt:variant>
      <vt:variant>
        <vt:i4>0</vt:i4>
      </vt:variant>
      <vt:variant>
        <vt:i4>5</vt:i4>
      </vt:variant>
      <vt:variant>
        <vt:lpwstr/>
      </vt:variant>
      <vt:variant>
        <vt:lpwstr>http://www.uspto.gov/patents/resources/general_info_concerning_patents.jsp</vt:lpwstr>
      </vt:variant>
      <vt:variant>
        <vt:i4>1638513</vt:i4>
      </vt:variant>
      <vt:variant>
        <vt:i4>153</vt:i4>
      </vt:variant>
      <vt:variant>
        <vt:i4>0</vt:i4>
      </vt:variant>
      <vt:variant>
        <vt:i4>5</vt:i4>
      </vt:variant>
      <vt:variant>
        <vt:lpwstr/>
      </vt:variant>
      <vt:variant>
        <vt:lpwstr>http://www.uspto.gov/patents/resources/general_info_concerning_patents.jsp</vt:lpwstr>
      </vt:variant>
      <vt:variant>
        <vt:i4>1638513</vt:i4>
      </vt:variant>
      <vt:variant>
        <vt:i4>150</vt:i4>
      </vt:variant>
      <vt:variant>
        <vt:i4>0</vt:i4>
      </vt:variant>
      <vt:variant>
        <vt:i4>5</vt:i4>
      </vt:variant>
      <vt:variant>
        <vt:lpwstr/>
      </vt:variant>
      <vt:variant>
        <vt:lpwstr>http://www.uspto.gov/patents/resources/general_info_concerning_patents.jsp</vt:lpwstr>
      </vt:variant>
      <vt:variant>
        <vt:i4>1638513</vt:i4>
      </vt:variant>
      <vt:variant>
        <vt:i4>147</vt:i4>
      </vt:variant>
      <vt:variant>
        <vt:i4>0</vt:i4>
      </vt:variant>
      <vt:variant>
        <vt:i4>5</vt:i4>
      </vt:variant>
      <vt:variant>
        <vt:lpwstr/>
      </vt:variant>
      <vt:variant>
        <vt:lpwstr>http://www.uspto.gov/patents/resources/general_info_concerning_patents.jsp</vt:lpwstr>
      </vt:variant>
      <vt:variant>
        <vt:i4>1638513</vt:i4>
      </vt:variant>
      <vt:variant>
        <vt:i4>144</vt:i4>
      </vt:variant>
      <vt:variant>
        <vt:i4>0</vt:i4>
      </vt:variant>
      <vt:variant>
        <vt:i4>5</vt:i4>
      </vt:variant>
      <vt:variant>
        <vt:lpwstr/>
      </vt:variant>
      <vt:variant>
        <vt:lpwstr>http://www.uspto.gov/patents/resources/general_info_concerning_patents.jsp</vt:lpwstr>
      </vt:variant>
      <vt:variant>
        <vt:i4>1638513</vt:i4>
      </vt:variant>
      <vt:variant>
        <vt:i4>141</vt:i4>
      </vt:variant>
      <vt:variant>
        <vt:i4>0</vt:i4>
      </vt:variant>
      <vt:variant>
        <vt:i4>5</vt:i4>
      </vt:variant>
      <vt:variant>
        <vt:lpwstr/>
      </vt:variant>
      <vt:variant>
        <vt:lpwstr>http://www.uspto.gov/patents/resources/general_info_concerning_patents.jsp</vt:lpwstr>
      </vt:variant>
      <vt:variant>
        <vt:i4>1638513</vt:i4>
      </vt:variant>
      <vt:variant>
        <vt:i4>138</vt:i4>
      </vt:variant>
      <vt:variant>
        <vt:i4>0</vt:i4>
      </vt:variant>
      <vt:variant>
        <vt:i4>5</vt:i4>
      </vt:variant>
      <vt:variant>
        <vt:lpwstr/>
      </vt:variant>
      <vt:variant>
        <vt:lpwstr>http://www.uspto.gov/patents/resources/general_info_concerning_patents.jsp</vt:lpwstr>
      </vt:variant>
      <vt:variant>
        <vt:i4>1638513</vt:i4>
      </vt:variant>
      <vt:variant>
        <vt:i4>135</vt:i4>
      </vt:variant>
      <vt:variant>
        <vt:i4>0</vt:i4>
      </vt:variant>
      <vt:variant>
        <vt:i4>5</vt:i4>
      </vt:variant>
      <vt:variant>
        <vt:lpwstr/>
      </vt:variant>
      <vt:variant>
        <vt:lpwstr>http://www.uspto.gov/patents/resources/general_info_concerning_patents.jsp</vt:lpwstr>
      </vt:variant>
      <vt:variant>
        <vt:i4>1638513</vt:i4>
      </vt:variant>
      <vt:variant>
        <vt:i4>132</vt:i4>
      </vt:variant>
      <vt:variant>
        <vt:i4>0</vt:i4>
      </vt:variant>
      <vt:variant>
        <vt:i4>5</vt:i4>
      </vt:variant>
      <vt:variant>
        <vt:lpwstr/>
      </vt:variant>
      <vt:variant>
        <vt:lpwstr>http://www.uspto.gov/patents/resources/general_info_concerning_patents.jsp</vt:lpwstr>
      </vt:variant>
      <vt:variant>
        <vt:i4>1638513</vt:i4>
      </vt:variant>
      <vt:variant>
        <vt:i4>129</vt:i4>
      </vt:variant>
      <vt:variant>
        <vt:i4>0</vt:i4>
      </vt:variant>
      <vt:variant>
        <vt:i4>5</vt:i4>
      </vt:variant>
      <vt:variant>
        <vt:lpwstr/>
      </vt:variant>
      <vt:variant>
        <vt:lpwstr>http://www.uspto.gov/patents/resources/general_info_concerning_patents.jsp</vt:lpwstr>
      </vt:variant>
      <vt:variant>
        <vt:i4>1638513</vt:i4>
      </vt:variant>
      <vt:variant>
        <vt:i4>126</vt:i4>
      </vt:variant>
      <vt:variant>
        <vt:i4>0</vt:i4>
      </vt:variant>
      <vt:variant>
        <vt:i4>5</vt:i4>
      </vt:variant>
      <vt:variant>
        <vt:lpwstr/>
      </vt:variant>
      <vt:variant>
        <vt:lpwstr>http://www.uspto.gov/patents/resources/general_info_concerning_patents.jsp</vt:lpwstr>
      </vt:variant>
      <vt:variant>
        <vt:i4>1638513</vt:i4>
      </vt:variant>
      <vt:variant>
        <vt:i4>123</vt:i4>
      </vt:variant>
      <vt:variant>
        <vt:i4>0</vt:i4>
      </vt:variant>
      <vt:variant>
        <vt:i4>5</vt:i4>
      </vt:variant>
      <vt:variant>
        <vt:lpwstr/>
      </vt:variant>
      <vt:variant>
        <vt:lpwstr>http://www.uspto.gov/patents/resources/general_info_concerning_patents.jsp</vt:lpwstr>
      </vt:variant>
      <vt:variant>
        <vt:i4>4980860</vt:i4>
      </vt:variant>
      <vt:variant>
        <vt:i4>120</vt:i4>
      </vt:variant>
      <vt:variant>
        <vt:i4>0</vt:i4>
      </vt:variant>
      <vt:variant>
        <vt:i4>5</vt:i4>
      </vt:variant>
      <vt:variant>
        <vt:lpwstr>https://http://creativecommons.org/weblog/entry/26283</vt:lpwstr>
      </vt:variant>
      <vt:variant>
        <vt:lpwstr/>
      </vt:variant>
      <vt:variant>
        <vt:i4>3473446</vt:i4>
      </vt:variant>
      <vt:variant>
        <vt:i4>117</vt:i4>
      </vt:variant>
      <vt:variant>
        <vt:i4>0</vt:i4>
      </vt:variant>
      <vt:variant>
        <vt:i4>5</vt:i4>
      </vt:variant>
      <vt:variant>
        <vt:lpwstr>http://creativecommons.org</vt:lpwstr>
      </vt:variant>
      <vt:variant>
        <vt:lpwstr/>
      </vt:variant>
      <vt:variant>
        <vt:i4>3473417</vt:i4>
      </vt:variant>
      <vt:variant>
        <vt:i4>114</vt:i4>
      </vt:variant>
      <vt:variant>
        <vt:i4>0</vt:i4>
      </vt:variant>
      <vt:variant>
        <vt:i4>5</vt:i4>
      </vt:variant>
      <vt:variant>
        <vt:lpwstr>http://creativecommons.org/</vt:lpwstr>
      </vt:variant>
      <vt:variant>
        <vt:lpwstr/>
      </vt:variant>
      <vt:variant>
        <vt:i4>3473446</vt:i4>
      </vt:variant>
      <vt:variant>
        <vt:i4>111</vt:i4>
      </vt:variant>
      <vt:variant>
        <vt:i4>0</vt:i4>
      </vt:variant>
      <vt:variant>
        <vt:i4>5</vt:i4>
      </vt:variant>
      <vt:variant>
        <vt:lpwstr>http://creativecommons.org</vt:lpwstr>
      </vt:variant>
      <vt:variant>
        <vt:lpwstr/>
      </vt:variant>
      <vt:variant>
        <vt:i4>2359369</vt:i4>
      </vt:variant>
      <vt:variant>
        <vt:i4>108</vt:i4>
      </vt:variant>
      <vt:variant>
        <vt:i4>0</vt:i4>
      </vt:variant>
      <vt:variant>
        <vt:i4>5</vt:i4>
      </vt:variant>
      <vt:variant>
        <vt:lpwstr>https://http://creativecommons.org/</vt:lpwstr>
      </vt:variant>
      <vt:variant>
        <vt:lpwstr/>
      </vt:variant>
      <vt:variant>
        <vt:i4>7864425</vt:i4>
      </vt:variant>
      <vt:variant>
        <vt:i4>105</vt:i4>
      </vt:variant>
      <vt:variant>
        <vt:i4>0</vt:i4>
      </vt:variant>
      <vt:variant>
        <vt:i4>5</vt:i4>
      </vt:variant>
      <vt:variant>
        <vt:lpwstr/>
      </vt:variant>
      <vt:variant>
        <vt:lpwstr>http://www.nsf.gov/bfa/dias/policy/dmpfaqs.jsp</vt:lpwstr>
      </vt:variant>
      <vt:variant>
        <vt:i4>7864425</vt:i4>
      </vt:variant>
      <vt:variant>
        <vt:i4>102</vt:i4>
      </vt:variant>
      <vt:variant>
        <vt:i4>0</vt:i4>
      </vt:variant>
      <vt:variant>
        <vt:i4>5</vt:i4>
      </vt:variant>
      <vt:variant>
        <vt:lpwstr>http://www.nsf.gov/bfa/dias/policy/dmpfaqs.jsp</vt:lpwstr>
      </vt:variant>
      <vt:variant>
        <vt:lpwstr/>
      </vt:variant>
      <vt:variant>
        <vt:i4>7864425</vt:i4>
      </vt:variant>
      <vt:variant>
        <vt:i4>99</vt:i4>
      </vt:variant>
      <vt:variant>
        <vt:i4>0</vt:i4>
      </vt:variant>
      <vt:variant>
        <vt:i4>5</vt:i4>
      </vt:variant>
      <vt:variant>
        <vt:lpwstr>http://www.nsf.gov/bfa/dias/policy/dmpfaqs.jsp</vt:lpwstr>
      </vt:variant>
      <vt:variant>
        <vt:lpwstr/>
      </vt:variant>
      <vt:variant>
        <vt:i4>7864425</vt:i4>
      </vt:variant>
      <vt:variant>
        <vt:i4>96</vt:i4>
      </vt:variant>
      <vt:variant>
        <vt:i4>0</vt:i4>
      </vt:variant>
      <vt:variant>
        <vt:i4>5</vt:i4>
      </vt:variant>
      <vt:variant>
        <vt:lpwstr>http://www.nsf.gov/bfa/dias/policy/dmpfaqs.jsp</vt:lpwstr>
      </vt:variant>
      <vt:variant>
        <vt:lpwstr/>
      </vt:variant>
      <vt:variant>
        <vt:i4>7864425</vt:i4>
      </vt:variant>
      <vt:variant>
        <vt:i4>93</vt:i4>
      </vt:variant>
      <vt:variant>
        <vt:i4>0</vt:i4>
      </vt:variant>
      <vt:variant>
        <vt:i4>5</vt:i4>
      </vt:variant>
      <vt:variant>
        <vt:lpwstr>http://www.nsf.gov/bfa/dias/policy/dmpfaqs.jsp</vt:lpwstr>
      </vt:variant>
      <vt:variant>
        <vt:lpwstr/>
      </vt:variant>
      <vt:variant>
        <vt:i4>7864425</vt:i4>
      </vt:variant>
      <vt:variant>
        <vt:i4>90</vt:i4>
      </vt:variant>
      <vt:variant>
        <vt:i4>0</vt:i4>
      </vt:variant>
      <vt:variant>
        <vt:i4>5</vt:i4>
      </vt:variant>
      <vt:variant>
        <vt:lpwstr>http://www.nsf.gov/bfa/dias/policy/dmpfaqs.jsp</vt:lpwstr>
      </vt:variant>
      <vt:variant>
        <vt:lpwstr/>
      </vt:variant>
      <vt:variant>
        <vt:i4>7864425</vt:i4>
      </vt:variant>
      <vt:variant>
        <vt:i4>87</vt:i4>
      </vt:variant>
      <vt:variant>
        <vt:i4>0</vt:i4>
      </vt:variant>
      <vt:variant>
        <vt:i4>5</vt:i4>
      </vt:variant>
      <vt:variant>
        <vt:lpwstr>http://www.nsf.gov/bfa/dias/policy/dmpfaqs.jsp</vt:lpwstr>
      </vt:variant>
      <vt:variant>
        <vt:lpwstr/>
      </vt:variant>
      <vt:variant>
        <vt:i4>7864425</vt:i4>
      </vt:variant>
      <vt:variant>
        <vt:i4>84</vt:i4>
      </vt:variant>
      <vt:variant>
        <vt:i4>0</vt:i4>
      </vt:variant>
      <vt:variant>
        <vt:i4>5</vt:i4>
      </vt:variant>
      <vt:variant>
        <vt:lpwstr>http://www.nsf.gov/bfa/dias/policy/dmpfaqs.jsp</vt:lpwstr>
      </vt:variant>
      <vt:variant>
        <vt:lpwstr/>
      </vt:variant>
      <vt:variant>
        <vt:i4>7864425</vt:i4>
      </vt:variant>
      <vt:variant>
        <vt:i4>81</vt:i4>
      </vt:variant>
      <vt:variant>
        <vt:i4>0</vt:i4>
      </vt:variant>
      <vt:variant>
        <vt:i4>5</vt:i4>
      </vt:variant>
      <vt:variant>
        <vt:lpwstr>http://www.nsf.gov/bfa/dias/policy/dmpfaqs.jsp</vt:lpwstr>
      </vt:variant>
      <vt:variant>
        <vt:lpwstr/>
      </vt:variant>
      <vt:variant>
        <vt:i4>7864425</vt:i4>
      </vt:variant>
      <vt:variant>
        <vt:i4>78</vt:i4>
      </vt:variant>
      <vt:variant>
        <vt:i4>0</vt:i4>
      </vt:variant>
      <vt:variant>
        <vt:i4>5</vt:i4>
      </vt:variant>
      <vt:variant>
        <vt:lpwstr>http://www.nsf.gov/bfa/dias/policy/dmpfaqs.jsp</vt:lpwstr>
      </vt:variant>
      <vt:variant>
        <vt:lpwstr/>
      </vt:variant>
      <vt:variant>
        <vt:i4>7864425</vt:i4>
      </vt:variant>
      <vt:variant>
        <vt:i4>75</vt:i4>
      </vt:variant>
      <vt:variant>
        <vt:i4>0</vt:i4>
      </vt:variant>
      <vt:variant>
        <vt:i4>5</vt:i4>
      </vt:variant>
      <vt:variant>
        <vt:lpwstr>http://www.nsf.gov/bfa/dias/policy/dmpfaqs.jsp</vt:lpwstr>
      </vt:variant>
      <vt:variant>
        <vt:lpwstr/>
      </vt:variant>
      <vt:variant>
        <vt:i4>7864425</vt:i4>
      </vt:variant>
      <vt:variant>
        <vt:i4>72</vt:i4>
      </vt:variant>
      <vt:variant>
        <vt:i4>0</vt:i4>
      </vt:variant>
      <vt:variant>
        <vt:i4>5</vt:i4>
      </vt:variant>
      <vt:variant>
        <vt:lpwstr>http://www.nsf.gov/bfa/dias/policy/dmpfaqs.jsp</vt:lpwstr>
      </vt:variant>
      <vt:variant>
        <vt:lpwstr/>
      </vt:variant>
      <vt:variant>
        <vt:i4>7864425</vt:i4>
      </vt:variant>
      <vt:variant>
        <vt:i4>69</vt:i4>
      </vt:variant>
      <vt:variant>
        <vt:i4>0</vt:i4>
      </vt:variant>
      <vt:variant>
        <vt:i4>5</vt:i4>
      </vt:variant>
      <vt:variant>
        <vt:lpwstr>http://www.nsf.gov/bfa/dias/policy/dmpfaqs.jsp</vt:lpwstr>
      </vt:variant>
      <vt:variant>
        <vt:lpwstr/>
      </vt:variant>
      <vt:variant>
        <vt:i4>7864425</vt:i4>
      </vt:variant>
      <vt:variant>
        <vt:i4>66</vt:i4>
      </vt:variant>
      <vt:variant>
        <vt:i4>0</vt:i4>
      </vt:variant>
      <vt:variant>
        <vt:i4>5</vt:i4>
      </vt:variant>
      <vt:variant>
        <vt:lpwstr>http://www.nsf.gov/bfa/dias/policy/dmpfaqs.jsp</vt:lpwstr>
      </vt:variant>
      <vt:variant>
        <vt:lpwstr/>
      </vt:variant>
      <vt:variant>
        <vt:i4>7536716</vt:i4>
      </vt:variant>
      <vt:variant>
        <vt:i4>63</vt:i4>
      </vt:variant>
      <vt:variant>
        <vt:i4>0</vt:i4>
      </vt:variant>
      <vt:variant>
        <vt:i4>5</vt:i4>
      </vt:variant>
      <vt:variant>
        <vt:lpwstr>http://www.nsf.gov/od/ogc/intelprop.jsp</vt:lpwstr>
      </vt:variant>
      <vt:variant>
        <vt:lpwstr/>
      </vt:variant>
      <vt:variant>
        <vt:i4>7536716</vt:i4>
      </vt:variant>
      <vt:variant>
        <vt:i4>60</vt:i4>
      </vt:variant>
      <vt:variant>
        <vt:i4>0</vt:i4>
      </vt:variant>
      <vt:variant>
        <vt:i4>5</vt:i4>
      </vt:variant>
      <vt:variant>
        <vt:lpwstr>http://www.nsf.gov/od/ogc/intelprop.jsp</vt:lpwstr>
      </vt:variant>
      <vt:variant>
        <vt:lpwstr/>
      </vt:variant>
      <vt:variant>
        <vt:i4>7012443</vt:i4>
      </vt:variant>
      <vt:variant>
        <vt:i4>57</vt:i4>
      </vt:variant>
      <vt:variant>
        <vt:i4>0</vt:i4>
      </vt:variant>
      <vt:variant>
        <vt:i4>5</vt:i4>
      </vt:variant>
      <vt:variant>
        <vt:lpwstr>http://www.wpi.edu/offices/policies/intell.html</vt:lpwstr>
      </vt:variant>
      <vt:variant>
        <vt:lpwstr/>
      </vt:variant>
      <vt:variant>
        <vt:i4>6160454</vt:i4>
      </vt:variant>
      <vt:variant>
        <vt:i4>54</vt:i4>
      </vt:variant>
      <vt:variant>
        <vt:i4>0</vt:i4>
      </vt:variant>
      <vt:variant>
        <vt:i4>5</vt:i4>
      </vt:variant>
      <vt:variant>
        <vt:lpwstr>http://www.bc.edu/research/osp/policies/intproppoly/</vt:lpwstr>
      </vt:variant>
      <vt:variant>
        <vt:lpwstr/>
      </vt:variant>
      <vt:variant>
        <vt:i4>7667753</vt:i4>
      </vt:variant>
      <vt:variant>
        <vt:i4>51</vt:i4>
      </vt:variant>
      <vt:variant>
        <vt:i4>0</vt:i4>
      </vt:variant>
      <vt:variant>
        <vt:i4>5</vt:i4>
      </vt:variant>
      <vt:variant>
        <vt:lpwstr>http://www.umassmed.edu/uploadedFiles/otm2/Policies_and_Procedures/Intellectual_Property_UMW.pdf</vt:lpwstr>
      </vt:variant>
      <vt:variant>
        <vt:lpwstr/>
      </vt:variant>
      <vt:variant>
        <vt:i4>5701718</vt:i4>
      </vt:variant>
      <vt:variant>
        <vt:i4>48</vt:i4>
      </vt:variant>
      <vt:variant>
        <vt:i4>0</vt:i4>
      </vt:variant>
      <vt:variant>
        <vt:i4>5</vt:i4>
      </vt:variant>
      <vt:variant>
        <vt:lpwstr>http://ori.hhs.gov/education/products/clinicaltools/data.pdf</vt:lpwstr>
      </vt:variant>
      <vt:variant>
        <vt:lpwstr/>
      </vt:variant>
      <vt:variant>
        <vt:i4>5701718</vt:i4>
      </vt:variant>
      <vt:variant>
        <vt:i4>45</vt:i4>
      </vt:variant>
      <vt:variant>
        <vt:i4>0</vt:i4>
      </vt:variant>
      <vt:variant>
        <vt:i4>5</vt:i4>
      </vt:variant>
      <vt:variant>
        <vt:lpwstr>http://ori.hhs.gov/education/products/clinicaltools/data.pdf</vt:lpwstr>
      </vt:variant>
      <vt:variant>
        <vt:lpwstr/>
      </vt:variant>
      <vt:variant>
        <vt:i4>5701718</vt:i4>
      </vt:variant>
      <vt:variant>
        <vt:i4>42</vt:i4>
      </vt:variant>
      <vt:variant>
        <vt:i4>0</vt:i4>
      </vt:variant>
      <vt:variant>
        <vt:i4>5</vt:i4>
      </vt:variant>
      <vt:variant>
        <vt:lpwstr>http://ori.hhs.gov/education/products/clinicaltools/data.pdf</vt:lpwstr>
      </vt:variant>
      <vt:variant>
        <vt:lpwstr/>
      </vt:variant>
      <vt:variant>
        <vt:i4>5701718</vt:i4>
      </vt:variant>
      <vt:variant>
        <vt:i4>39</vt:i4>
      </vt:variant>
      <vt:variant>
        <vt:i4>0</vt:i4>
      </vt:variant>
      <vt:variant>
        <vt:i4>5</vt:i4>
      </vt:variant>
      <vt:variant>
        <vt:lpwstr>http://ori.hhs.gov/education/products/clinicaltools/data.pdf</vt:lpwstr>
      </vt:variant>
      <vt:variant>
        <vt:lpwstr/>
      </vt:variant>
      <vt:variant>
        <vt:i4>5701718</vt:i4>
      </vt:variant>
      <vt:variant>
        <vt:i4>36</vt:i4>
      </vt:variant>
      <vt:variant>
        <vt:i4>0</vt:i4>
      </vt:variant>
      <vt:variant>
        <vt:i4>5</vt:i4>
      </vt:variant>
      <vt:variant>
        <vt:lpwstr>http://ori.hhs.gov/education/products/clinicaltools/data.pdf</vt:lpwstr>
      </vt:variant>
      <vt:variant>
        <vt:lpwstr/>
      </vt:variant>
      <vt:variant>
        <vt:i4>5701718</vt:i4>
      </vt:variant>
      <vt:variant>
        <vt:i4>33</vt:i4>
      </vt:variant>
      <vt:variant>
        <vt:i4>0</vt:i4>
      </vt:variant>
      <vt:variant>
        <vt:i4>5</vt:i4>
      </vt:variant>
      <vt:variant>
        <vt:lpwstr>http://ori.hhs.gov/education/products/clinicaltools/data.pdf</vt:lpwstr>
      </vt:variant>
      <vt:variant>
        <vt:lpwstr/>
      </vt:variant>
      <vt:variant>
        <vt:i4>5701718</vt:i4>
      </vt:variant>
      <vt:variant>
        <vt:i4>30</vt:i4>
      </vt:variant>
      <vt:variant>
        <vt:i4>0</vt:i4>
      </vt:variant>
      <vt:variant>
        <vt:i4>5</vt:i4>
      </vt:variant>
      <vt:variant>
        <vt:lpwstr>http://ori.hhs.gov/education/products/clinicaltools/data.pdf</vt:lpwstr>
      </vt:variant>
      <vt:variant>
        <vt:lpwstr/>
      </vt:variant>
      <vt:variant>
        <vt:i4>5701718</vt:i4>
      </vt:variant>
      <vt:variant>
        <vt:i4>27</vt:i4>
      </vt:variant>
      <vt:variant>
        <vt:i4>0</vt:i4>
      </vt:variant>
      <vt:variant>
        <vt:i4>5</vt:i4>
      </vt:variant>
      <vt:variant>
        <vt:lpwstr>http://ori.hhs.gov/education/products/clinicaltools/data.pdf</vt:lpwstr>
      </vt:variant>
      <vt:variant>
        <vt:lpwstr/>
      </vt:variant>
      <vt:variant>
        <vt:i4>5701718</vt:i4>
      </vt:variant>
      <vt:variant>
        <vt:i4>24</vt:i4>
      </vt:variant>
      <vt:variant>
        <vt:i4>0</vt:i4>
      </vt:variant>
      <vt:variant>
        <vt:i4>5</vt:i4>
      </vt:variant>
      <vt:variant>
        <vt:lpwstr>http://ori.hhs.gov/education/products/clinicaltools/data.pdf</vt:lpwstr>
      </vt:variant>
      <vt:variant>
        <vt:lpwstr/>
      </vt:variant>
      <vt:variant>
        <vt:i4>5701718</vt:i4>
      </vt:variant>
      <vt:variant>
        <vt:i4>21</vt:i4>
      </vt:variant>
      <vt:variant>
        <vt:i4>0</vt:i4>
      </vt:variant>
      <vt:variant>
        <vt:i4>5</vt:i4>
      </vt:variant>
      <vt:variant>
        <vt:lpwstr>http://ori.hhs.gov/education/products/clinicaltools/data.pdf</vt:lpwstr>
      </vt:variant>
      <vt:variant>
        <vt:lpwstr/>
      </vt:variant>
      <vt:variant>
        <vt:i4>5701718</vt:i4>
      </vt:variant>
      <vt:variant>
        <vt:i4>18</vt:i4>
      </vt:variant>
      <vt:variant>
        <vt:i4>0</vt:i4>
      </vt:variant>
      <vt:variant>
        <vt:i4>5</vt:i4>
      </vt:variant>
      <vt:variant>
        <vt:lpwstr>http://ori.hhs.gov/education/products/clinicaltools/data.pdf</vt:lpwstr>
      </vt:variant>
      <vt:variant>
        <vt:lpwstr/>
      </vt:variant>
      <vt:variant>
        <vt:i4>5701718</vt:i4>
      </vt:variant>
      <vt:variant>
        <vt:i4>15</vt:i4>
      </vt:variant>
      <vt:variant>
        <vt:i4>0</vt:i4>
      </vt:variant>
      <vt:variant>
        <vt:i4>5</vt:i4>
      </vt:variant>
      <vt:variant>
        <vt:lpwstr>http://ori.hhs.gov/education/products/clinicaltools/data.pdf</vt:lpwstr>
      </vt:variant>
      <vt:variant>
        <vt:lpwstr/>
      </vt:variant>
      <vt:variant>
        <vt:i4>5701718</vt:i4>
      </vt:variant>
      <vt:variant>
        <vt:i4>12</vt:i4>
      </vt:variant>
      <vt:variant>
        <vt:i4>0</vt:i4>
      </vt:variant>
      <vt:variant>
        <vt:i4>5</vt:i4>
      </vt:variant>
      <vt:variant>
        <vt:lpwstr>http://ori.hhs.gov/education/products/clinicaltools/data.pdf</vt:lpwstr>
      </vt:variant>
      <vt:variant>
        <vt:lpwstr/>
      </vt:variant>
      <vt:variant>
        <vt:i4>5701718</vt:i4>
      </vt:variant>
      <vt:variant>
        <vt:i4>9</vt:i4>
      </vt:variant>
      <vt:variant>
        <vt:i4>0</vt:i4>
      </vt:variant>
      <vt:variant>
        <vt:i4>5</vt:i4>
      </vt:variant>
      <vt:variant>
        <vt:lpwstr>http://ori.hhs.gov/education/products/clinicaltools/data.pdf</vt:lpwstr>
      </vt:variant>
      <vt:variant>
        <vt:lpwstr/>
      </vt:variant>
      <vt:variant>
        <vt:i4>5701718</vt:i4>
      </vt:variant>
      <vt:variant>
        <vt:i4>6</vt:i4>
      </vt:variant>
      <vt:variant>
        <vt:i4>0</vt:i4>
      </vt:variant>
      <vt:variant>
        <vt:i4>5</vt:i4>
      </vt:variant>
      <vt:variant>
        <vt:lpwstr>http://ori.hhs.gov/education/products/clinicaltools/data.pdf</vt:lpwstr>
      </vt:variant>
      <vt:variant>
        <vt:lpwstr/>
      </vt:variant>
      <vt:variant>
        <vt:i4>5701718</vt:i4>
      </vt:variant>
      <vt:variant>
        <vt:i4>3</vt:i4>
      </vt:variant>
      <vt:variant>
        <vt:i4>0</vt:i4>
      </vt:variant>
      <vt:variant>
        <vt:i4>5</vt:i4>
      </vt:variant>
      <vt:variant>
        <vt:lpwstr>http://ori.hhs.gov/education/products/clinicaltools/data.pdf</vt:lpwstr>
      </vt:variant>
      <vt:variant>
        <vt:lpwstr/>
      </vt:variant>
      <vt:variant>
        <vt:i4>5701718</vt:i4>
      </vt:variant>
      <vt:variant>
        <vt:i4>0</vt:i4>
      </vt:variant>
      <vt:variant>
        <vt:i4>0</vt:i4>
      </vt:variant>
      <vt:variant>
        <vt:i4>5</vt:i4>
      </vt:variant>
      <vt:variant>
        <vt:lpwstr>http://ori.hhs.gov/education/products/clinicaltools/data.pdf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Creamer, Andrew</dc:creator>
  <cp:lastModifiedBy>Creamer, Andrew</cp:lastModifiedBy>
  <cp:revision>5</cp:revision>
  <cp:lastPrinted>2013-09-05T19:22:00Z</cp:lastPrinted>
  <dcterms:created xsi:type="dcterms:W3CDTF">2014-01-24T21:01:00Z</dcterms:created>
  <dcterms:modified xsi:type="dcterms:W3CDTF">2014-01-24T21:23:00Z</dcterms:modified>
</cp:coreProperties>
</file>