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5E" w:rsidRPr="00681C2E" w:rsidRDefault="000A6D0E">
      <w:pPr>
        <w:rPr>
          <w:rFonts w:asciiTheme="majorHAnsi" w:hAnsiTheme="majorHAnsi" w:cs="Microsoft Sans Serif"/>
          <w:b/>
          <w:sz w:val="24"/>
          <w:szCs w:val="24"/>
        </w:rPr>
      </w:pPr>
      <w:r w:rsidRPr="00681C2E">
        <w:rPr>
          <w:rFonts w:asciiTheme="majorHAnsi" w:hAnsiTheme="majorHAnsi" w:cs="Microsoft Sans Serif"/>
          <w:b/>
          <w:sz w:val="24"/>
          <w:szCs w:val="24"/>
        </w:rPr>
        <w:t>How to Teach RDM using Cases</w:t>
      </w:r>
    </w:p>
    <w:p w:rsidR="009A4E24" w:rsidRPr="00681C2E" w:rsidRDefault="009A4E24">
      <w:pPr>
        <w:rPr>
          <w:rFonts w:asciiTheme="majorHAnsi" w:hAnsiTheme="majorHAnsi" w:cs="Microsoft Sans Serif"/>
          <w:b/>
          <w:sz w:val="24"/>
          <w:szCs w:val="24"/>
        </w:rPr>
      </w:pPr>
      <w:r w:rsidRPr="00681C2E">
        <w:rPr>
          <w:rFonts w:asciiTheme="majorHAnsi" w:hAnsiTheme="majorHAnsi" w:cs="Microsoft Sans Serif"/>
          <w:b/>
          <w:sz w:val="24"/>
          <w:szCs w:val="24"/>
        </w:rPr>
        <w:t>About</w:t>
      </w:r>
    </w:p>
    <w:p w:rsidR="00834FFA" w:rsidRPr="00681C2E" w:rsidRDefault="00834FFA">
      <w:pPr>
        <w:rPr>
          <w:rFonts w:asciiTheme="majorHAnsi" w:hAnsiTheme="majorHAnsi" w:cs="Microsoft Sans Serif"/>
          <w:sz w:val="24"/>
          <w:szCs w:val="24"/>
        </w:rPr>
      </w:pPr>
      <w:r w:rsidRPr="00681C2E">
        <w:rPr>
          <w:rFonts w:asciiTheme="majorHAnsi" w:hAnsiTheme="majorHAnsi" w:cs="Microsoft Sans Serif"/>
          <w:sz w:val="24"/>
          <w:szCs w:val="24"/>
        </w:rPr>
        <w:t xml:space="preserve">Each of the research cases in the curriculum </w:t>
      </w:r>
      <w:r w:rsidR="003A3CEF" w:rsidRPr="00681C2E">
        <w:rPr>
          <w:rFonts w:asciiTheme="majorHAnsi" w:hAnsiTheme="majorHAnsi" w:cs="Microsoft Sans Serif"/>
          <w:sz w:val="24"/>
          <w:szCs w:val="24"/>
        </w:rPr>
        <w:t>is an actual depiction</w:t>
      </w:r>
      <w:r w:rsidRPr="00681C2E">
        <w:rPr>
          <w:rFonts w:asciiTheme="majorHAnsi" w:hAnsiTheme="majorHAnsi" w:cs="Microsoft Sans Serif"/>
          <w:sz w:val="24"/>
          <w:szCs w:val="24"/>
        </w:rPr>
        <w:t xml:space="preserve"> of </w:t>
      </w:r>
      <w:r w:rsidR="003A3CEF" w:rsidRPr="00681C2E">
        <w:rPr>
          <w:rFonts w:asciiTheme="majorHAnsi" w:hAnsiTheme="majorHAnsi" w:cs="Microsoft Sans Serif"/>
          <w:sz w:val="24"/>
          <w:szCs w:val="24"/>
        </w:rPr>
        <w:t xml:space="preserve">a research case in a specific research environment. </w:t>
      </w:r>
      <w:r w:rsidRPr="00681C2E">
        <w:rPr>
          <w:rFonts w:asciiTheme="majorHAnsi" w:hAnsiTheme="majorHAnsi" w:cs="Microsoft Sans Serif"/>
          <w:sz w:val="24"/>
          <w:szCs w:val="24"/>
        </w:rPr>
        <w:t xml:space="preserve"> The cases have been developed to make it easier for science, health sciences, and engineering students</w:t>
      </w:r>
      <w:r w:rsidR="00553FBF" w:rsidRPr="00681C2E">
        <w:rPr>
          <w:rFonts w:asciiTheme="majorHAnsi" w:hAnsiTheme="majorHAnsi" w:cs="Microsoft Sans Serif"/>
          <w:sz w:val="24"/>
          <w:szCs w:val="24"/>
        </w:rPr>
        <w:t xml:space="preserve"> </w:t>
      </w:r>
      <w:r w:rsidRPr="00681C2E">
        <w:rPr>
          <w:rFonts w:asciiTheme="majorHAnsi" w:hAnsiTheme="majorHAnsi" w:cs="Microsoft Sans Serif"/>
          <w:sz w:val="24"/>
          <w:szCs w:val="24"/>
        </w:rPr>
        <w:t>at the undergraduate and graduate level</w:t>
      </w:r>
      <w:r w:rsidR="00274590" w:rsidRPr="00681C2E">
        <w:rPr>
          <w:rFonts w:asciiTheme="majorHAnsi" w:hAnsiTheme="majorHAnsi" w:cs="Microsoft Sans Serif"/>
          <w:sz w:val="24"/>
          <w:szCs w:val="24"/>
        </w:rPr>
        <w:t>s</w:t>
      </w:r>
      <w:r w:rsidRPr="00681C2E">
        <w:rPr>
          <w:rFonts w:asciiTheme="majorHAnsi" w:hAnsiTheme="majorHAnsi" w:cs="Microsoft Sans Serif"/>
          <w:sz w:val="24"/>
          <w:szCs w:val="24"/>
        </w:rPr>
        <w:t xml:space="preserve"> to understand data management </w:t>
      </w:r>
      <w:r w:rsidR="00B3210C" w:rsidRPr="00681C2E">
        <w:rPr>
          <w:rFonts w:asciiTheme="majorHAnsi" w:hAnsiTheme="majorHAnsi" w:cs="Microsoft Sans Serif"/>
          <w:sz w:val="24"/>
          <w:szCs w:val="24"/>
        </w:rPr>
        <w:t>principles</w:t>
      </w:r>
      <w:r w:rsidRPr="00681C2E">
        <w:rPr>
          <w:rFonts w:asciiTheme="majorHAnsi" w:hAnsiTheme="majorHAnsi" w:cs="Microsoft Sans Serif"/>
          <w:sz w:val="24"/>
          <w:szCs w:val="24"/>
        </w:rPr>
        <w:t xml:space="preserve"> and challenges in the context of familiar research setting</w:t>
      </w:r>
      <w:r w:rsidR="00B3210C" w:rsidRPr="00681C2E">
        <w:rPr>
          <w:rFonts w:asciiTheme="majorHAnsi" w:hAnsiTheme="majorHAnsi" w:cs="Microsoft Sans Serif"/>
          <w:sz w:val="24"/>
          <w:szCs w:val="24"/>
        </w:rPr>
        <w:t>s</w:t>
      </w:r>
      <w:r w:rsidRPr="00681C2E">
        <w:rPr>
          <w:rFonts w:asciiTheme="majorHAnsi" w:hAnsiTheme="majorHAnsi" w:cs="Microsoft Sans Serif"/>
          <w:sz w:val="24"/>
          <w:szCs w:val="24"/>
        </w:rPr>
        <w:t xml:space="preserve">. </w:t>
      </w:r>
      <w:r w:rsidR="003A3CEF" w:rsidRPr="00681C2E">
        <w:rPr>
          <w:rFonts w:asciiTheme="majorHAnsi" w:hAnsiTheme="majorHAnsi" w:cs="Microsoft Sans Serif"/>
          <w:sz w:val="24"/>
          <w:szCs w:val="24"/>
        </w:rPr>
        <w:t xml:space="preserve">By integrating the case studies into classes, RDM instruction can be customized for homogenous groups. </w:t>
      </w:r>
    </w:p>
    <w:p w:rsidR="0009025E" w:rsidRPr="00681C2E" w:rsidRDefault="00274590" w:rsidP="00E80195">
      <w:pPr>
        <w:rPr>
          <w:rFonts w:asciiTheme="majorHAnsi" w:hAnsiTheme="majorHAnsi" w:cs="Microsoft Sans Serif"/>
          <w:sz w:val="24"/>
          <w:szCs w:val="24"/>
        </w:rPr>
      </w:pPr>
      <w:r w:rsidRPr="00681C2E">
        <w:rPr>
          <w:rFonts w:asciiTheme="majorHAnsi" w:hAnsiTheme="majorHAnsi" w:cs="Microsoft Sans Serif"/>
          <w:sz w:val="24"/>
          <w:szCs w:val="24"/>
        </w:rPr>
        <w:t xml:space="preserve">These cases were developed and incorporated into the curriculum based on recommendations from health sciences and science faculty from the University of Massachusetts Medical School and Worcester Polytechnic Institute, who were </w:t>
      </w:r>
      <w:r w:rsidR="00767F0F" w:rsidRPr="00681C2E">
        <w:rPr>
          <w:rFonts w:asciiTheme="majorHAnsi" w:hAnsiTheme="majorHAnsi" w:cs="Microsoft Sans Serif"/>
          <w:sz w:val="24"/>
          <w:szCs w:val="24"/>
        </w:rPr>
        <w:t>interviewed</w:t>
      </w:r>
      <w:r w:rsidR="00553FBF" w:rsidRPr="00681C2E">
        <w:rPr>
          <w:rFonts w:asciiTheme="majorHAnsi" w:hAnsiTheme="majorHAnsi" w:cs="Microsoft Sans Serif"/>
          <w:sz w:val="24"/>
          <w:szCs w:val="24"/>
        </w:rPr>
        <w:t xml:space="preserve"> about data management practices in academic research and </w:t>
      </w:r>
      <w:r w:rsidRPr="00681C2E">
        <w:rPr>
          <w:rFonts w:asciiTheme="majorHAnsi" w:hAnsiTheme="majorHAnsi" w:cs="Microsoft Sans Serif"/>
          <w:sz w:val="24"/>
          <w:szCs w:val="24"/>
        </w:rPr>
        <w:t xml:space="preserve">the ways that students working in their labs and clinics have managed research data. </w:t>
      </w:r>
      <w:r w:rsidR="007F3072" w:rsidRPr="00681C2E">
        <w:rPr>
          <w:rFonts w:asciiTheme="majorHAnsi" w:hAnsiTheme="majorHAnsi" w:cs="Microsoft Sans Serif"/>
          <w:sz w:val="24"/>
          <w:szCs w:val="24"/>
        </w:rPr>
        <w:t xml:space="preserve">Each </w:t>
      </w:r>
      <w:r w:rsidRPr="00681C2E">
        <w:rPr>
          <w:rFonts w:asciiTheme="majorHAnsi" w:hAnsiTheme="majorHAnsi" w:cs="Microsoft Sans Serif"/>
          <w:sz w:val="24"/>
          <w:szCs w:val="24"/>
        </w:rPr>
        <w:t>faculty member</w:t>
      </w:r>
      <w:r w:rsidR="00553FBF" w:rsidRPr="00681C2E">
        <w:rPr>
          <w:rFonts w:asciiTheme="majorHAnsi" w:hAnsiTheme="majorHAnsi" w:cs="Microsoft Sans Serif"/>
          <w:sz w:val="24"/>
          <w:szCs w:val="24"/>
        </w:rPr>
        <w:t xml:space="preserve"> emphasized</w:t>
      </w:r>
      <w:r w:rsidR="00767F0F" w:rsidRPr="00681C2E">
        <w:rPr>
          <w:rFonts w:asciiTheme="majorHAnsi" w:hAnsiTheme="majorHAnsi" w:cs="Microsoft Sans Serif"/>
          <w:sz w:val="24"/>
          <w:szCs w:val="24"/>
        </w:rPr>
        <w:t xml:space="preserve"> tha</w:t>
      </w:r>
      <w:r w:rsidR="006F3EF3" w:rsidRPr="00681C2E">
        <w:rPr>
          <w:rFonts w:asciiTheme="majorHAnsi" w:hAnsiTheme="majorHAnsi" w:cs="Microsoft Sans Serif"/>
          <w:sz w:val="24"/>
          <w:szCs w:val="24"/>
        </w:rPr>
        <w:t>t data and research practices vary widely from one field to another (and also often from one lab to another—even within the same field</w:t>
      </w:r>
      <w:r w:rsidR="00553FBF" w:rsidRPr="00681C2E">
        <w:rPr>
          <w:rFonts w:asciiTheme="majorHAnsi" w:hAnsiTheme="majorHAnsi" w:cs="Microsoft Sans Serif"/>
          <w:sz w:val="24"/>
          <w:szCs w:val="24"/>
        </w:rPr>
        <w:t>) and</w:t>
      </w:r>
      <w:r w:rsidR="00767F0F" w:rsidRPr="00681C2E">
        <w:rPr>
          <w:rFonts w:asciiTheme="majorHAnsi" w:hAnsiTheme="majorHAnsi" w:cs="Microsoft Sans Serif"/>
          <w:sz w:val="24"/>
          <w:szCs w:val="24"/>
        </w:rPr>
        <w:t xml:space="preserve"> suggested </w:t>
      </w:r>
      <w:r w:rsidR="007F3072" w:rsidRPr="00681C2E">
        <w:rPr>
          <w:rFonts w:asciiTheme="majorHAnsi" w:hAnsiTheme="majorHAnsi" w:cs="Microsoft Sans Serif"/>
          <w:sz w:val="24"/>
          <w:szCs w:val="24"/>
        </w:rPr>
        <w:t xml:space="preserve">that </w:t>
      </w:r>
      <w:r w:rsidR="00767F0F" w:rsidRPr="00681C2E">
        <w:rPr>
          <w:rFonts w:asciiTheme="majorHAnsi" w:hAnsiTheme="majorHAnsi" w:cs="Microsoft Sans Serif"/>
          <w:sz w:val="24"/>
          <w:szCs w:val="24"/>
        </w:rPr>
        <w:t xml:space="preserve">case studies </w:t>
      </w:r>
      <w:r w:rsidR="007F3072" w:rsidRPr="00681C2E">
        <w:rPr>
          <w:rFonts w:asciiTheme="majorHAnsi" w:hAnsiTheme="majorHAnsi" w:cs="Microsoft Sans Serif"/>
          <w:sz w:val="24"/>
          <w:szCs w:val="24"/>
        </w:rPr>
        <w:t>illustrating</w:t>
      </w:r>
      <w:r w:rsidR="00767F0F" w:rsidRPr="00681C2E">
        <w:rPr>
          <w:rFonts w:asciiTheme="majorHAnsi" w:hAnsiTheme="majorHAnsi" w:cs="Microsoft Sans Serif"/>
          <w:sz w:val="24"/>
          <w:szCs w:val="24"/>
        </w:rPr>
        <w:t xml:space="preserve"> data management in </w:t>
      </w:r>
      <w:r w:rsidR="00553FBF" w:rsidRPr="00681C2E">
        <w:rPr>
          <w:rFonts w:asciiTheme="majorHAnsi" w:hAnsiTheme="majorHAnsi" w:cs="Microsoft Sans Serif"/>
          <w:sz w:val="24"/>
          <w:szCs w:val="24"/>
        </w:rPr>
        <w:t>a v</w:t>
      </w:r>
      <w:r w:rsidR="007F3072" w:rsidRPr="00681C2E">
        <w:rPr>
          <w:rFonts w:asciiTheme="majorHAnsi" w:hAnsiTheme="majorHAnsi" w:cs="Microsoft Sans Serif"/>
          <w:sz w:val="24"/>
          <w:szCs w:val="24"/>
        </w:rPr>
        <w:t xml:space="preserve">ariety of disciplinary settings be incorporated into the curriculum. </w:t>
      </w:r>
    </w:p>
    <w:p w:rsidR="00E80195" w:rsidRPr="00681C2E" w:rsidRDefault="00E80195" w:rsidP="00E80195">
      <w:pPr>
        <w:rPr>
          <w:rFonts w:asciiTheme="majorHAnsi" w:hAnsiTheme="majorHAnsi" w:cs="Microsoft Sans Serif"/>
          <w:b/>
          <w:sz w:val="24"/>
          <w:szCs w:val="24"/>
        </w:rPr>
      </w:pPr>
      <w:r w:rsidRPr="00681C2E">
        <w:rPr>
          <w:rFonts w:asciiTheme="majorHAnsi" w:hAnsiTheme="majorHAnsi" w:cs="Microsoft Sans Serif"/>
          <w:b/>
          <w:sz w:val="24"/>
          <w:szCs w:val="24"/>
        </w:rPr>
        <w:t>Cases represent a range of disciplines:</w:t>
      </w:r>
    </w:p>
    <w:p w:rsidR="00E80195" w:rsidRPr="00681C2E" w:rsidRDefault="00E80195" w:rsidP="00E80195">
      <w:pPr>
        <w:rPr>
          <w:rFonts w:asciiTheme="majorHAnsi" w:hAnsiTheme="majorHAnsi" w:cs="Microsoft Sans Serif"/>
          <w:b/>
          <w:sz w:val="24"/>
          <w:szCs w:val="24"/>
        </w:rPr>
      </w:pPr>
      <w:r w:rsidRPr="00681C2E">
        <w:rPr>
          <w:rFonts w:asciiTheme="majorHAnsi" w:hAnsiTheme="majorHAnsi" w:cs="Microsoft Sans Serif"/>
          <w:sz w:val="24"/>
          <w:szCs w:val="24"/>
        </w:rPr>
        <w:t xml:space="preserve">These are the curriculum’s cases: </w:t>
      </w:r>
    </w:p>
    <w:p w:rsidR="00E80195" w:rsidRPr="00681C2E" w:rsidRDefault="00E80195" w:rsidP="00E80195">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A clinical health study:  </w:t>
      </w:r>
    </w:p>
    <w:p w:rsidR="00E80195" w:rsidRPr="00681C2E" w:rsidRDefault="00E80195" w:rsidP="00E80195">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Outcomes from Orthopedic Implant Surgery</w:t>
      </w:r>
    </w:p>
    <w:p w:rsidR="00E80195" w:rsidRPr="00681C2E" w:rsidRDefault="00E80195" w:rsidP="00E80195">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Studying Vitamin D as an Augmentation of Treatment for Bipolar Depression</w:t>
      </w:r>
    </w:p>
    <w:p w:rsidR="0009025E" w:rsidRPr="00681C2E" w:rsidRDefault="00E80195" w:rsidP="00E80195">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Health study in lab using derived data from multiple projects: </w:t>
      </w:r>
    </w:p>
    <w:p w:rsidR="00E80195" w:rsidRPr="00681C2E" w:rsidRDefault="00E80195"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Combining Data from 10 Years of Research for Retrospective Studies on the Effects of Exercise and Diet on the Risk of Diabetes</w:t>
      </w:r>
    </w:p>
    <w:p w:rsidR="0009025E" w:rsidRPr="00681C2E" w:rsidRDefault="00E80195" w:rsidP="00E80195">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Biomedical lab research:  </w:t>
      </w:r>
    </w:p>
    <w:p w:rsidR="00E80195" w:rsidRPr="00681C2E" w:rsidRDefault="00E80195"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Regeneration of Functional Heart Tissue in Rats</w:t>
      </w:r>
    </w:p>
    <w:p w:rsidR="0009025E" w:rsidRPr="00681C2E" w:rsidRDefault="0009025E" w:rsidP="0009025E">
      <w:pPr>
        <w:numPr>
          <w:ilvl w:val="2"/>
          <w:numId w:val="2"/>
        </w:numPr>
        <w:rPr>
          <w:rFonts w:asciiTheme="majorHAnsi" w:hAnsiTheme="majorHAnsi" w:cs="Microsoft Sans Serif"/>
          <w:sz w:val="24"/>
          <w:szCs w:val="24"/>
        </w:rPr>
      </w:pPr>
      <w:r w:rsidRPr="00681C2E">
        <w:rPr>
          <w:rFonts w:asciiTheme="majorHAnsi" w:hAnsiTheme="majorHAnsi" w:cs="Microsoft Sans Serif"/>
          <w:sz w:val="24"/>
          <w:szCs w:val="24"/>
        </w:rPr>
        <w:t>Case Excerpt:  Regeneration of Functional Heart Tissue in Rats</w:t>
      </w:r>
    </w:p>
    <w:p w:rsidR="0009025E" w:rsidRPr="00681C2E" w:rsidRDefault="0009025E"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Designing a Mobile and Compact Optical Mammography Instrument</w:t>
      </w:r>
    </w:p>
    <w:p w:rsidR="0009025E" w:rsidRPr="00681C2E" w:rsidRDefault="00E80195" w:rsidP="00E80195">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Qualitative behavioral study:  </w:t>
      </w:r>
    </w:p>
    <w:p w:rsidR="00E80195" w:rsidRPr="00681C2E" w:rsidRDefault="00E80195"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Improving End-of-Life Care in African Americans</w:t>
      </w:r>
    </w:p>
    <w:p w:rsidR="0009025E" w:rsidRPr="00681C2E" w:rsidRDefault="00E80195" w:rsidP="00E80195">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Engineering test lab:  </w:t>
      </w:r>
    </w:p>
    <w:p w:rsidR="00E80195" w:rsidRPr="00681C2E" w:rsidRDefault="00E80195"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lastRenderedPageBreak/>
        <w:t>Characterizing a Component of a Rocket Engine Used to Control Satellites in Orbit</w:t>
      </w:r>
    </w:p>
    <w:p w:rsidR="0009025E" w:rsidRPr="00681C2E" w:rsidRDefault="0009025E" w:rsidP="00E80195">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Interdisciplinary research project:  </w:t>
      </w:r>
    </w:p>
    <w:p w:rsidR="0009025E" w:rsidRPr="00681C2E" w:rsidRDefault="0009025E"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Data Preservation Case Study:  The ALIEnS Project</w:t>
      </w:r>
    </w:p>
    <w:p w:rsidR="0009025E" w:rsidRPr="00681C2E" w:rsidRDefault="0009025E" w:rsidP="0009025E">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Biology, ecology, and environmental science research:</w:t>
      </w:r>
    </w:p>
    <w:p w:rsidR="0009025E" w:rsidRPr="00681C2E" w:rsidRDefault="0009025E"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Study of Habitat Selection and Requirements by Grassland Birds</w:t>
      </w:r>
    </w:p>
    <w:p w:rsidR="0009025E" w:rsidRPr="00681C2E" w:rsidRDefault="0009025E" w:rsidP="0009025E">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Model Organisms neuroscience research lab:</w:t>
      </w:r>
    </w:p>
    <w:p w:rsidR="0009025E" w:rsidRPr="00681C2E" w:rsidRDefault="0009025E"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Using Zebrafish as a Model System for Studying Motor Axon Guidance &amp; Motorneuron Disease</w:t>
      </w:r>
    </w:p>
    <w:p w:rsidR="0009025E" w:rsidRPr="00681C2E" w:rsidRDefault="0009025E" w:rsidP="0009025E">
      <w:pPr>
        <w:numPr>
          <w:ilvl w:val="0"/>
          <w:numId w:val="2"/>
        </w:numPr>
        <w:rPr>
          <w:rFonts w:asciiTheme="majorHAnsi" w:hAnsiTheme="majorHAnsi" w:cs="Microsoft Sans Serif"/>
          <w:sz w:val="24"/>
          <w:szCs w:val="24"/>
        </w:rPr>
      </w:pPr>
      <w:r w:rsidRPr="00681C2E">
        <w:rPr>
          <w:rFonts w:asciiTheme="majorHAnsi" w:hAnsiTheme="majorHAnsi" w:cs="Microsoft Sans Serif"/>
          <w:sz w:val="24"/>
          <w:szCs w:val="24"/>
        </w:rPr>
        <w:t xml:space="preserve">Genomics, Microbiology, and Virology Lab Research:  </w:t>
      </w:r>
    </w:p>
    <w:p w:rsidR="0009025E" w:rsidRPr="00681C2E" w:rsidRDefault="0009025E" w:rsidP="0009025E">
      <w:pPr>
        <w:numPr>
          <w:ilvl w:val="1"/>
          <w:numId w:val="2"/>
        </w:numPr>
        <w:rPr>
          <w:rFonts w:asciiTheme="majorHAnsi" w:hAnsiTheme="majorHAnsi" w:cs="Microsoft Sans Serif"/>
          <w:sz w:val="24"/>
          <w:szCs w:val="24"/>
        </w:rPr>
      </w:pPr>
      <w:r w:rsidRPr="00681C2E">
        <w:rPr>
          <w:rFonts w:asciiTheme="majorHAnsi" w:hAnsiTheme="majorHAnsi" w:cs="Microsoft Sans Serif"/>
          <w:sz w:val="24"/>
          <w:szCs w:val="24"/>
        </w:rPr>
        <w:t>Enumeration and Gene-Sequencing of Bacteriophages</w:t>
      </w:r>
    </w:p>
    <w:p w:rsidR="00681C2E" w:rsidRPr="00681C2E" w:rsidRDefault="00E80195" w:rsidP="00E80195">
      <w:pPr>
        <w:rPr>
          <w:rFonts w:asciiTheme="majorHAnsi" w:hAnsiTheme="majorHAnsi" w:cs="Microsoft Sans Serif"/>
          <w:sz w:val="24"/>
          <w:szCs w:val="24"/>
        </w:rPr>
      </w:pPr>
      <w:r w:rsidRPr="00681C2E">
        <w:rPr>
          <w:rFonts w:asciiTheme="majorHAnsi" w:hAnsiTheme="majorHAnsi" w:cs="Microsoft Sans Serif"/>
          <w:sz w:val="24"/>
          <w:szCs w:val="24"/>
        </w:rPr>
        <w:t>Please note that the NECDMC’s database of cases is not static. Additional cases that illustrate a range of data management issues in diverse research settings will be added to the curriculum and we encourage users of the curriculum to submit your u</w:t>
      </w:r>
      <w:r w:rsidR="00681C2E">
        <w:rPr>
          <w:rFonts w:asciiTheme="majorHAnsi" w:hAnsiTheme="majorHAnsi" w:cs="Microsoft Sans Serif"/>
          <w:sz w:val="24"/>
          <w:szCs w:val="24"/>
        </w:rPr>
        <w:t>nique cases to the NECDMC team!</w:t>
      </w:r>
    </w:p>
    <w:p w:rsidR="009A4E24" w:rsidRPr="00681C2E" w:rsidRDefault="009A4E24" w:rsidP="00000B9B">
      <w:pPr>
        <w:spacing w:after="0"/>
        <w:rPr>
          <w:rFonts w:asciiTheme="majorHAnsi" w:hAnsiTheme="majorHAnsi" w:cs="Microsoft Sans Serif"/>
          <w:b/>
          <w:sz w:val="24"/>
          <w:szCs w:val="24"/>
        </w:rPr>
      </w:pPr>
      <w:r w:rsidRPr="00681C2E">
        <w:rPr>
          <w:rFonts w:asciiTheme="majorHAnsi" w:hAnsiTheme="majorHAnsi" w:cs="Microsoft Sans Serif"/>
          <w:b/>
          <w:sz w:val="24"/>
          <w:szCs w:val="24"/>
        </w:rPr>
        <w:t>Teaching Points</w:t>
      </w:r>
      <w:r w:rsidR="00274590" w:rsidRPr="00681C2E">
        <w:rPr>
          <w:rFonts w:asciiTheme="majorHAnsi" w:hAnsiTheme="majorHAnsi" w:cs="Microsoft Sans Serif"/>
          <w:b/>
          <w:sz w:val="24"/>
          <w:szCs w:val="24"/>
        </w:rPr>
        <w:t xml:space="preserve"> for the Cases</w:t>
      </w:r>
    </w:p>
    <w:p w:rsidR="00725DA0" w:rsidRPr="00681C2E" w:rsidRDefault="00B3210C">
      <w:pPr>
        <w:rPr>
          <w:rFonts w:asciiTheme="majorHAnsi" w:hAnsiTheme="majorHAnsi" w:cs="Microsoft Sans Serif"/>
          <w:sz w:val="24"/>
          <w:szCs w:val="24"/>
        </w:rPr>
      </w:pPr>
      <w:r w:rsidRPr="00681C2E">
        <w:rPr>
          <w:rFonts w:asciiTheme="majorHAnsi" w:hAnsiTheme="majorHAnsi" w:cs="Microsoft Sans Serif"/>
          <w:sz w:val="24"/>
          <w:szCs w:val="24"/>
        </w:rPr>
        <w:t>Prior to the narration of each research case is a summary of the teaching points</w:t>
      </w:r>
      <w:r w:rsidR="00725DA0" w:rsidRPr="00681C2E">
        <w:rPr>
          <w:rFonts w:asciiTheme="majorHAnsi" w:hAnsiTheme="majorHAnsi" w:cs="Microsoft Sans Serif"/>
          <w:sz w:val="24"/>
          <w:szCs w:val="24"/>
        </w:rPr>
        <w:t xml:space="preserve"> </w:t>
      </w:r>
      <w:r w:rsidR="00674006" w:rsidRPr="00681C2E">
        <w:rPr>
          <w:rFonts w:asciiTheme="majorHAnsi" w:hAnsiTheme="majorHAnsi" w:cs="Microsoft Sans Serif"/>
          <w:sz w:val="24"/>
          <w:szCs w:val="24"/>
        </w:rPr>
        <w:t xml:space="preserve">that the case illustrates. </w:t>
      </w:r>
    </w:p>
    <w:p w:rsidR="00725DA0" w:rsidRPr="00681C2E" w:rsidRDefault="008D0851">
      <w:pPr>
        <w:rPr>
          <w:rFonts w:asciiTheme="majorHAnsi" w:hAnsiTheme="majorHAnsi" w:cs="Microsoft Sans Serif"/>
          <w:sz w:val="24"/>
          <w:szCs w:val="24"/>
        </w:rPr>
      </w:pPr>
      <w:r w:rsidRPr="00681C2E">
        <w:rPr>
          <w:rFonts w:asciiTheme="majorHAnsi" w:hAnsiTheme="majorHAnsi" w:cs="Microsoft Sans Serif"/>
          <w:sz w:val="24"/>
          <w:szCs w:val="24"/>
        </w:rPr>
        <w:t xml:space="preserve">For example, </w:t>
      </w:r>
      <w:r w:rsidR="00725DA0" w:rsidRPr="00681C2E">
        <w:rPr>
          <w:rFonts w:asciiTheme="majorHAnsi" w:hAnsiTheme="majorHAnsi" w:cs="Microsoft Sans Serif"/>
          <w:sz w:val="24"/>
          <w:szCs w:val="24"/>
        </w:rPr>
        <w:t xml:space="preserve">in </w:t>
      </w:r>
      <w:r w:rsidRPr="00681C2E">
        <w:rPr>
          <w:rFonts w:asciiTheme="majorHAnsi" w:hAnsiTheme="majorHAnsi" w:cs="Microsoft Sans Serif"/>
          <w:sz w:val="24"/>
          <w:szCs w:val="24"/>
        </w:rPr>
        <w:t xml:space="preserve">the </w:t>
      </w:r>
      <w:r w:rsidR="00725DA0" w:rsidRPr="00681C2E">
        <w:rPr>
          <w:rFonts w:asciiTheme="majorHAnsi" w:hAnsiTheme="majorHAnsi" w:cs="Microsoft Sans Serif"/>
          <w:sz w:val="24"/>
          <w:szCs w:val="24"/>
        </w:rPr>
        <w:t>“</w:t>
      </w:r>
      <w:r w:rsidRPr="00681C2E">
        <w:rPr>
          <w:rFonts w:asciiTheme="majorHAnsi" w:hAnsiTheme="majorHAnsi" w:cs="Microsoft Sans Serif"/>
          <w:sz w:val="24"/>
          <w:szCs w:val="24"/>
        </w:rPr>
        <w:t>Summary of Teaching Points</w:t>
      </w:r>
      <w:r w:rsidR="00725DA0" w:rsidRPr="00681C2E">
        <w:rPr>
          <w:rFonts w:asciiTheme="majorHAnsi" w:hAnsiTheme="majorHAnsi" w:cs="Microsoft Sans Serif"/>
          <w:sz w:val="24"/>
          <w:szCs w:val="24"/>
        </w:rPr>
        <w:t>”</w:t>
      </w:r>
      <w:r w:rsidRPr="00681C2E">
        <w:rPr>
          <w:rFonts w:asciiTheme="majorHAnsi" w:hAnsiTheme="majorHAnsi" w:cs="Microsoft Sans Serif"/>
          <w:sz w:val="24"/>
          <w:szCs w:val="24"/>
        </w:rPr>
        <w:t xml:space="preserve"> for </w:t>
      </w:r>
      <w:r w:rsidR="007F3072" w:rsidRPr="00681C2E">
        <w:rPr>
          <w:rFonts w:asciiTheme="majorHAnsi" w:hAnsiTheme="majorHAnsi" w:cs="Microsoft Sans Serif"/>
          <w:sz w:val="24"/>
          <w:szCs w:val="24"/>
        </w:rPr>
        <w:t>the case</w:t>
      </w:r>
      <w:r w:rsidRPr="00681C2E">
        <w:rPr>
          <w:rFonts w:asciiTheme="majorHAnsi" w:hAnsiTheme="majorHAnsi" w:cs="Microsoft Sans Serif"/>
          <w:i/>
          <w:sz w:val="24"/>
          <w:szCs w:val="24"/>
        </w:rPr>
        <w:t xml:space="preserve"> Regeneration of Functional Heart Tissue in Rats</w:t>
      </w:r>
      <w:r w:rsidR="00725DA0" w:rsidRPr="00681C2E">
        <w:rPr>
          <w:rFonts w:asciiTheme="majorHAnsi" w:hAnsiTheme="majorHAnsi" w:cs="Microsoft Sans Serif"/>
          <w:sz w:val="24"/>
          <w:szCs w:val="24"/>
        </w:rPr>
        <w:t xml:space="preserve">, it is noted that the case addresses two topics addressed in Module 1, An Overview of Data Management:  </w:t>
      </w:r>
      <w:r w:rsidRPr="00681C2E">
        <w:rPr>
          <w:rFonts w:asciiTheme="majorHAnsi" w:hAnsiTheme="majorHAnsi" w:cs="Microsoft Sans Serif"/>
          <w:sz w:val="24"/>
          <w:szCs w:val="24"/>
        </w:rPr>
        <w:t xml:space="preserve">inconsistent use of paper lab notebooks among users and the potential for a lack of synchronization between lab notebook entries and the surgical log </w:t>
      </w:r>
      <w:r w:rsidR="00725DA0" w:rsidRPr="00681C2E">
        <w:rPr>
          <w:rFonts w:asciiTheme="majorHAnsi" w:hAnsiTheme="majorHAnsi" w:cs="Microsoft Sans Serif"/>
          <w:sz w:val="24"/>
          <w:szCs w:val="24"/>
        </w:rPr>
        <w:t>.</w:t>
      </w:r>
    </w:p>
    <w:p w:rsidR="00681C2E" w:rsidRPr="00681C2E" w:rsidRDefault="00725DA0">
      <w:pPr>
        <w:rPr>
          <w:rFonts w:asciiTheme="majorHAnsi" w:hAnsiTheme="majorHAnsi" w:cs="Microsoft Sans Serif"/>
          <w:sz w:val="24"/>
          <w:szCs w:val="24"/>
        </w:rPr>
      </w:pPr>
      <w:r w:rsidRPr="00681C2E">
        <w:rPr>
          <w:rFonts w:asciiTheme="majorHAnsi" w:hAnsiTheme="majorHAnsi" w:cs="Microsoft Sans Serif"/>
          <w:sz w:val="24"/>
          <w:szCs w:val="24"/>
        </w:rPr>
        <w:t>The case also</w:t>
      </w:r>
      <w:r w:rsidR="008D0851" w:rsidRPr="00681C2E">
        <w:rPr>
          <w:rFonts w:asciiTheme="majorHAnsi" w:hAnsiTheme="majorHAnsi" w:cs="Microsoft Sans Serif"/>
          <w:sz w:val="24"/>
          <w:szCs w:val="24"/>
        </w:rPr>
        <w:t xml:space="preserve"> illustrates the challenge of data types, formats, and stages</w:t>
      </w:r>
      <w:r w:rsidR="007F3072" w:rsidRPr="00681C2E">
        <w:rPr>
          <w:rFonts w:asciiTheme="majorHAnsi" w:hAnsiTheme="majorHAnsi" w:cs="Microsoft Sans Serif"/>
          <w:sz w:val="24"/>
          <w:szCs w:val="24"/>
        </w:rPr>
        <w:t>,</w:t>
      </w:r>
      <w:r w:rsidR="008D0851" w:rsidRPr="00681C2E">
        <w:rPr>
          <w:rFonts w:asciiTheme="majorHAnsi" w:hAnsiTheme="majorHAnsi" w:cs="Microsoft Sans Serif"/>
          <w:sz w:val="24"/>
          <w:szCs w:val="24"/>
        </w:rPr>
        <w:t xml:space="preserve"> as it relays how the research team </w:t>
      </w:r>
      <w:r w:rsidR="009A4E24" w:rsidRPr="00681C2E">
        <w:rPr>
          <w:rFonts w:asciiTheme="majorHAnsi" w:hAnsiTheme="majorHAnsi" w:cs="Microsoft Sans Serif"/>
          <w:sz w:val="24"/>
          <w:szCs w:val="24"/>
        </w:rPr>
        <w:t>captures</w:t>
      </w:r>
      <w:r w:rsidR="008D0851" w:rsidRPr="00681C2E">
        <w:rPr>
          <w:rFonts w:asciiTheme="majorHAnsi" w:hAnsiTheme="majorHAnsi" w:cs="Microsoft Sans Serif"/>
          <w:sz w:val="24"/>
          <w:szCs w:val="24"/>
        </w:rPr>
        <w:t xml:space="preserve"> various images of different parts of the heart, </w:t>
      </w:r>
      <w:r w:rsidR="009A4E24" w:rsidRPr="00681C2E">
        <w:rPr>
          <w:rFonts w:asciiTheme="majorHAnsi" w:hAnsiTheme="majorHAnsi" w:cs="Microsoft Sans Serif"/>
          <w:sz w:val="24"/>
          <w:szCs w:val="24"/>
        </w:rPr>
        <w:t xml:space="preserve">creates tissue slides, images of tissue slides, and numerical readings of ventricular pressures—and </w:t>
      </w:r>
      <w:r w:rsidRPr="00681C2E">
        <w:rPr>
          <w:rFonts w:asciiTheme="majorHAnsi" w:hAnsiTheme="majorHAnsi" w:cs="Microsoft Sans Serif"/>
          <w:sz w:val="24"/>
          <w:szCs w:val="24"/>
        </w:rPr>
        <w:t>how the project team uses an Excel spread sheet to link all the data sources together.</w:t>
      </w:r>
    </w:p>
    <w:p w:rsidR="00725DA0" w:rsidRPr="00681C2E" w:rsidRDefault="00725DA0">
      <w:pPr>
        <w:rPr>
          <w:rFonts w:asciiTheme="majorHAnsi" w:hAnsiTheme="majorHAnsi" w:cs="Microsoft Sans Serif"/>
          <w:b/>
          <w:sz w:val="24"/>
          <w:szCs w:val="24"/>
        </w:rPr>
      </w:pPr>
      <w:r w:rsidRPr="00681C2E">
        <w:rPr>
          <w:rFonts w:asciiTheme="majorHAnsi" w:hAnsiTheme="majorHAnsi" w:cs="Microsoft Sans Serif"/>
          <w:b/>
          <w:sz w:val="24"/>
          <w:szCs w:val="24"/>
        </w:rPr>
        <w:t>Identifying a case that illustrates a specific concept</w:t>
      </w:r>
    </w:p>
    <w:p w:rsidR="00681C2E" w:rsidRPr="00681C2E" w:rsidRDefault="007F3072">
      <w:pPr>
        <w:rPr>
          <w:rFonts w:asciiTheme="majorHAnsi" w:hAnsiTheme="majorHAnsi" w:cs="Microsoft Sans Serif"/>
          <w:sz w:val="24"/>
          <w:szCs w:val="24"/>
        </w:rPr>
      </w:pPr>
      <w:r w:rsidRPr="00681C2E">
        <w:rPr>
          <w:rFonts w:asciiTheme="majorHAnsi" w:hAnsiTheme="majorHAnsi" w:cs="Microsoft Sans Serif"/>
          <w:sz w:val="24"/>
          <w:szCs w:val="24"/>
        </w:rPr>
        <w:t xml:space="preserve">Instructors </w:t>
      </w:r>
      <w:r w:rsidR="00725DA0" w:rsidRPr="00681C2E">
        <w:rPr>
          <w:rFonts w:asciiTheme="majorHAnsi" w:hAnsiTheme="majorHAnsi" w:cs="Microsoft Sans Serif"/>
          <w:sz w:val="24"/>
          <w:szCs w:val="24"/>
        </w:rPr>
        <w:t xml:space="preserve">who are </w:t>
      </w:r>
      <w:r w:rsidR="002D373B" w:rsidRPr="00681C2E">
        <w:rPr>
          <w:rFonts w:asciiTheme="majorHAnsi" w:hAnsiTheme="majorHAnsi" w:cs="Microsoft Sans Serif"/>
          <w:sz w:val="24"/>
          <w:szCs w:val="24"/>
        </w:rPr>
        <w:t xml:space="preserve">looking to address specific data management concepts with </w:t>
      </w:r>
      <w:r w:rsidR="00274590" w:rsidRPr="00681C2E">
        <w:rPr>
          <w:rFonts w:asciiTheme="majorHAnsi" w:hAnsiTheme="majorHAnsi" w:cs="Microsoft Sans Serif"/>
          <w:sz w:val="24"/>
          <w:szCs w:val="24"/>
        </w:rPr>
        <w:t>a</w:t>
      </w:r>
      <w:r w:rsidR="002D373B" w:rsidRPr="00681C2E">
        <w:rPr>
          <w:rFonts w:asciiTheme="majorHAnsi" w:hAnsiTheme="majorHAnsi" w:cs="Microsoft Sans Serif"/>
          <w:sz w:val="24"/>
          <w:szCs w:val="24"/>
        </w:rPr>
        <w:t xml:space="preserve"> research case should refer to the document “</w:t>
      </w:r>
      <w:r w:rsidR="00274590" w:rsidRPr="00681C2E">
        <w:rPr>
          <w:rFonts w:asciiTheme="majorHAnsi" w:hAnsiTheme="majorHAnsi" w:cs="Microsoft Sans Serif"/>
          <w:sz w:val="24"/>
          <w:szCs w:val="24"/>
        </w:rPr>
        <w:t xml:space="preserve">Research Data Management Concepts illustrated in the Teaching Cases”.  The table in this document </w:t>
      </w:r>
      <w:r w:rsidR="00725DA0" w:rsidRPr="00681C2E">
        <w:rPr>
          <w:rFonts w:asciiTheme="majorHAnsi" w:hAnsiTheme="majorHAnsi" w:cs="Microsoft Sans Serif"/>
          <w:sz w:val="24"/>
          <w:szCs w:val="24"/>
        </w:rPr>
        <w:t>compiles</w:t>
      </w:r>
      <w:r w:rsidR="00A328B7" w:rsidRPr="00681C2E">
        <w:rPr>
          <w:rFonts w:asciiTheme="majorHAnsi" w:hAnsiTheme="majorHAnsi" w:cs="Microsoft Sans Serif"/>
          <w:sz w:val="24"/>
          <w:szCs w:val="24"/>
        </w:rPr>
        <w:t xml:space="preserve"> key data management concepts </w:t>
      </w:r>
      <w:r w:rsidR="00274590" w:rsidRPr="00681C2E">
        <w:rPr>
          <w:rFonts w:asciiTheme="majorHAnsi" w:hAnsiTheme="majorHAnsi" w:cs="Microsoft Sans Serif"/>
          <w:sz w:val="24"/>
          <w:szCs w:val="24"/>
        </w:rPr>
        <w:t xml:space="preserve">and the </w:t>
      </w:r>
      <w:r w:rsidR="00A328B7" w:rsidRPr="00681C2E">
        <w:rPr>
          <w:rFonts w:asciiTheme="majorHAnsi" w:hAnsiTheme="majorHAnsi" w:cs="Microsoft Sans Serif"/>
          <w:sz w:val="24"/>
          <w:szCs w:val="24"/>
        </w:rPr>
        <w:t xml:space="preserve">specific research </w:t>
      </w:r>
      <w:r w:rsidR="00274590" w:rsidRPr="00681C2E">
        <w:rPr>
          <w:rFonts w:asciiTheme="majorHAnsi" w:hAnsiTheme="majorHAnsi" w:cs="Microsoft Sans Serif"/>
          <w:sz w:val="24"/>
          <w:szCs w:val="24"/>
        </w:rPr>
        <w:t>cases that illustrate the</w:t>
      </w:r>
      <w:r w:rsidR="00A328B7" w:rsidRPr="00681C2E">
        <w:rPr>
          <w:rFonts w:asciiTheme="majorHAnsi" w:hAnsiTheme="majorHAnsi" w:cs="Microsoft Sans Serif"/>
          <w:sz w:val="24"/>
          <w:szCs w:val="24"/>
        </w:rPr>
        <w:t xml:space="preserve">se concepts. </w:t>
      </w:r>
      <w:r w:rsidR="00274590" w:rsidRPr="00681C2E">
        <w:rPr>
          <w:rFonts w:asciiTheme="majorHAnsi" w:hAnsiTheme="majorHAnsi" w:cs="Microsoft Sans Serif"/>
          <w:sz w:val="24"/>
          <w:szCs w:val="24"/>
        </w:rPr>
        <w:t xml:space="preserve"> </w:t>
      </w:r>
    </w:p>
    <w:p w:rsidR="00FD2B1A" w:rsidRDefault="00FD2B1A">
      <w:pPr>
        <w:spacing w:after="0"/>
        <w:rPr>
          <w:rFonts w:asciiTheme="majorHAnsi" w:hAnsiTheme="majorHAnsi" w:cs="Microsoft Sans Serif"/>
          <w:b/>
          <w:sz w:val="24"/>
          <w:szCs w:val="24"/>
        </w:rPr>
      </w:pPr>
      <w:r>
        <w:rPr>
          <w:rFonts w:asciiTheme="majorHAnsi" w:hAnsiTheme="majorHAnsi" w:cs="Microsoft Sans Serif"/>
          <w:b/>
          <w:sz w:val="24"/>
          <w:szCs w:val="24"/>
        </w:rPr>
        <w:br w:type="page"/>
      </w:r>
    </w:p>
    <w:p w:rsidR="00E80195" w:rsidRPr="00681C2E" w:rsidRDefault="00E80195">
      <w:pPr>
        <w:rPr>
          <w:rFonts w:asciiTheme="majorHAnsi" w:hAnsiTheme="majorHAnsi" w:cs="Microsoft Sans Serif"/>
          <w:b/>
          <w:sz w:val="24"/>
          <w:szCs w:val="24"/>
        </w:rPr>
      </w:pPr>
      <w:r w:rsidRPr="00681C2E">
        <w:rPr>
          <w:rFonts w:asciiTheme="majorHAnsi" w:hAnsiTheme="majorHAnsi" w:cs="Microsoft Sans Serif"/>
          <w:b/>
          <w:sz w:val="24"/>
          <w:szCs w:val="24"/>
        </w:rPr>
        <w:t>Discussion Questions</w:t>
      </w:r>
    </w:p>
    <w:p w:rsidR="00E80195" w:rsidRPr="00681C2E" w:rsidRDefault="00E80195">
      <w:pPr>
        <w:rPr>
          <w:rFonts w:asciiTheme="majorHAnsi" w:hAnsiTheme="majorHAnsi" w:cs="Microsoft Sans Serif"/>
          <w:sz w:val="24"/>
          <w:szCs w:val="24"/>
        </w:rPr>
      </w:pPr>
      <w:r w:rsidRPr="00681C2E">
        <w:rPr>
          <w:rFonts w:asciiTheme="majorHAnsi" w:hAnsiTheme="majorHAnsi" w:cs="Microsoft Sans Serif"/>
          <w:sz w:val="24"/>
          <w:szCs w:val="24"/>
        </w:rPr>
        <w:t xml:space="preserve">At the conclusion of each of the cases there are discussion questions. These questions are grouped by module so that students can address specific concepts within the case that are relevant to a specific module. </w:t>
      </w:r>
    </w:p>
    <w:p w:rsidR="00E80195" w:rsidRPr="00681C2E" w:rsidRDefault="00E80195">
      <w:pPr>
        <w:rPr>
          <w:rFonts w:asciiTheme="majorHAnsi" w:hAnsiTheme="majorHAnsi" w:cs="Microsoft Sans Serif"/>
          <w:b/>
          <w:sz w:val="24"/>
          <w:szCs w:val="24"/>
        </w:rPr>
      </w:pPr>
      <w:r w:rsidRPr="00681C2E">
        <w:rPr>
          <w:rFonts w:asciiTheme="majorHAnsi" w:hAnsiTheme="majorHAnsi" w:cs="Microsoft Sans Serif"/>
          <w:b/>
          <w:sz w:val="24"/>
          <w:szCs w:val="24"/>
        </w:rPr>
        <w:t>Exercises involving cases</w:t>
      </w:r>
    </w:p>
    <w:p w:rsidR="0088707F" w:rsidRPr="00681C2E" w:rsidRDefault="003172F6">
      <w:pPr>
        <w:rPr>
          <w:rFonts w:asciiTheme="majorHAnsi" w:hAnsiTheme="majorHAnsi" w:cs="Microsoft Sans Serif"/>
          <w:sz w:val="24"/>
          <w:szCs w:val="24"/>
        </w:rPr>
      </w:pPr>
      <w:r w:rsidRPr="00681C2E">
        <w:rPr>
          <w:rFonts w:asciiTheme="majorHAnsi" w:hAnsiTheme="majorHAnsi" w:cs="Microsoft Sans Serif"/>
          <w:sz w:val="24"/>
          <w:szCs w:val="24"/>
        </w:rPr>
        <w:t xml:space="preserve">In </w:t>
      </w:r>
      <w:r w:rsidR="006A2A58" w:rsidRPr="00681C2E">
        <w:rPr>
          <w:rFonts w:asciiTheme="majorHAnsi" w:hAnsiTheme="majorHAnsi" w:cs="Microsoft Sans Serif"/>
          <w:sz w:val="24"/>
          <w:szCs w:val="24"/>
        </w:rPr>
        <w:t>the</w:t>
      </w:r>
      <w:r w:rsidRPr="00681C2E">
        <w:rPr>
          <w:rFonts w:asciiTheme="majorHAnsi" w:hAnsiTheme="majorHAnsi" w:cs="Microsoft Sans Serif"/>
          <w:sz w:val="24"/>
          <w:szCs w:val="24"/>
        </w:rPr>
        <w:t xml:space="preserve"> lesson plans</w:t>
      </w:r>
      <w:r w:rsidR="006A2A58" w:rsidRPr="00681C2E">
        <w:rPr>
          <w:rFonts w:asciiTheme="majorHAnsi" w:hAnsiTheme="majorHAnsi" w:cs="Microsoft Sans Serif"/>
          <w:sz w:val="24"/>
          <w:szCs w:val="24"/>
        </w:rPr>
        <w:t xml:space="preserve"> for each of the modules</w:t>
      </w:r>
      <w:r w:rsidR="0084605B" w:rsidRPr="00681C2E">
        <w:rPr>
          <w:rFonts w:asciiTheme="majorHAnsi" w:hAnsiTheme="majorHAnsi" w:cs="Microsoft Sans Serif"/>
          <w:sz w:val="24"/>
          <w:szCs w:val="24"/>
        </w:rPr>
        <w:t xml:space="preserve"> (Look for lesson plans in the Frameworks for a Data Management Curriculum </w:t>
      </w:r>
      <w:hyperlink r:id="rId8" w:history="1">
        <w:r w:rsidR="0084605B" w:rsidRPr="00681C2E">
          <w:rPr>
            <w:rStyle w:val="Hyperlink"/>
            <w:rFonts w:asciiTheme="majorHAnsi" w:hAnsiTheme="majorHAnsi" w:cs="Microsoft Sans Serif"/>
            <w:sz w:val="24"/>
            <w:szCs w:val="24"/>
          </w:rPr>
          <w:t>http://library.umassmed.edu/data_management_frameworks.pdf</w:t>
        </w:r>
      </w:hyperlink>
      <w:r w:rsidR="0084605B" w:rsidRPr="00681C2E">
        <w:rPr>
          <w:rFonts w:asciiTheme="majorHAnsi" w:hAnsiTheme="majorHAnsi" w:cs="Microsoft Sans Serif"/>
          <w:sz w:val="24"/>
          <w:szCs w:val="24"/>
        </w:rPr>
        <w:t xml:space="preserve">) </w:t>
      </w:r>
      <w:r w:rsidR="00B83A97" w:rsidRPr="00681C2E">
        <w:rPr>
          <w:rFonts w:asciiTheme="majorHAnsi" w:hAnsiTheme="majorHAnsi" w:cs="Microsoft Sans Serif"/>
          <w:sz w:val="24"/>
          <w:szCs w:val="24"/>
        </w:rPr>
        <w:t>, there are assess</w:t>
      </w:r>
      <w:r w:rsidR="006A2A58" w:rsidRPr="00681C2E">
        <w:rPr>
          <w:rFonts w:asciiTheme="majorHAnsi" w:hAnsiTheme="majorHAnsi" w:cs="Microsoft Sans Serif"/>
          <w:sz w:val="24"/>
          <w:szCs w:val="24"/>
        </w:rPr>
        <w:t>ments and assignments that use</w:t>
      </w:r>
      <w:r w:rsidR="0088707F" w:rsidRPr="00681C2E">
        <w:rPr>
          <w:rFonts w:asciiTheme="majorHAnsi" w:hAnsiTheme="majorHAnsi" w:cs="Microsoft Sans Serif"/>
          <w:sz w:val="24"/>
          <w:szCs w:val="24"/>
        </w:rPr>
        <w:t xml:space="preserve"> the </w:t>
      </w:r>
      <w:r w:rsidR="00B83A97" w:rsidRPr="00681C2E">
        <w:rPr>
          <w:rFonts w:asciiTheme="majorHAnsi" w:hAnsiTheme="majorHAnsi" w:cs="Microsoft Sans Serif"/>
          <w:sz w:val="24"/>
          <w:szCs w:val="24"/>
        </w:rPr>
        <w:t>research case</w:t>
      </w:r>
      <w:r w:rsidR="0088707F" w:rsidRPr="00681C2E">
        <w:rPr>
          <w:rFonts w:asciiTheme="majorHAnsi" w:hAnsiTheme="majorHAnsi" w:cs="Microsoft Sans Serif"/>
          <w:sz w:val="24"/>
          <w:szCs w:val="24"/>
        </w:rPr>
        <w:t>s</w:t>
      </w:r>
      <w:r w:rsidRPr="00681C2E">
        <w:rPr>
          <w:rFonts w:asciiTheme="majorHAnsi" w:hAnsiTheme="majorHAnsi" w:cs="Microsoft Sans Serif"/>
          <w:sz w:val="24"/>
          <w:szCs w:val="24"/>
        </w:rPr>
        <w:t xml:space="preserve">: </w:t>
      </w:r>
    </w:p>
    <w:p w:rsidR="0088707F" w:rsidRPr="00681C2E" w:rsidRDefault="00B83A97" w:rsidP="003172F6">
      <w:pPr>
        <w:ind w:left="420"/>
        <w:rPr>
          <w:rFonts w:asciiTheme="majorHAnsi" w:hAnsiTheme="majorHAnsi" w:cs="Microsoft Sans Serif"/>
          <w:b/>
          <w:sz w:val="24"/>
          <w:szCs w:val="24"/>
        </w:rPr>
      </w:pPr>
      <w:r w:rsidRPr="00681C2E">
        <w:rPr>
          <w:rFonts w:asciiTheme="majorHAnsi" w:hAnsiTheme="majorHAnsi" w:cs="Microsoft Sans Serif"/>
          <w:sz w:val="24"/>
          <w:szCs w:val="24"/>
        </w:rPr>
        <w:t xml:space="preserve">Module </w:t>
      </w:r>
      <w:r w:rsidR="0088707F" w:rsidRPr="00681C2E">
        <w:rPr>
          <w:rFonts w:asciiTheme="majorHAnsi" w:hAnsiTheme="majorHAnsi" w:cs="Microsoft Sans Serif"/>
          <w:sz w:val="24"/>
          <w:szCs w:val="24"/>
        </w:rPr>
        <w:t>1</w:t>
      </w:r>
      <w:r w:rsidR="0088707F" w:rsidRPr="00681C2E">
        <w:rPr>
          <w:rFonts w:asciiTheme="majorHAnsi" w:hAnsiTheme="majorHAnsi" w:cs="Microsoft Sans Serif"/>
          <w:b/>
          <w:sz w:val="24"/>
          <w:szCs w:val="24"/>
        </w:rPr>
        <w:t xml:space="preserve">, </w:t>
      </w:r>
      <w:r w:rsidR="00CB00C1" w:rsidRPr="00681C2E">
        <w:rPr>
          <w:rFonts w:asciiTheme="majorHAnsi" w:hAnsiTheme="majorHAnsi" w:cs="Microsoft Sans Serif"/>
          <w:b/>
          <w:sz w:val="24"/>
          <w:szCs w:val="24"/>
        </w:rPr>
        <w:t>“</w:t>
      </w:r>
      <w:r w:rsidR="0088707F" w:rsidRPr="00681C2E">
        <w:rPr>
          <w:rFonts w:asciiTheme="majorHAnsi" w:hAnsiTheme="majorHAnsi" w:cs="Microsoft Sans Serif"/>
          <w:sz w:val="24"/>
          <w:szCs w:val="24"/>
        </w:rPr>
        <w:t>An Overview of Research Data</w:t>
      </w:r>
      <w:r w:rsidR="00CB00C1" w:rsidRPr="00681C2E">
        <w:rPr>
          <w:rFonts w:asciiTheme="majorHAnsi" w:hAnsiTheme="majorHAnsi" w:cs="Microsoft Sans Serif"/>
          <w:sz w:val="24"/>
          <w:szCs w:val="24"/>
        </w:rPr>
        <w:t>”</w:t>
      </w:r>
      <w:r w:rsidR="0088707F" w:rsidRPr="00681C2E">
        <w:rPr>
          <w:rFonts w:asciiTheme="majorHAnsi" w:hAnsiTheme="majorHAnsi" w:cs="Microsoft Sans Serif"/>
          <w:sz w:val="24"/>
          <w:szCs w:val="24"/>
        </w:rPr>
        <w:t>:</w:t>
      </w:r>
      <w:r w:rsidR="0088707F" w:rsidRPr="00681C2E">
        <w:rPr>
          <w:rFonts w:asciiTheme="majorHAnsi" w:hAnsiTheme="majorHAnsi" w:cs="Microsoft Sans Serif"/>
          <w:b/>
          <w:sz w:val="24"/>
          <w:szCs w:val="24"/>
        </w:rPr>
        <w:t xml:space="preserve"> </w:t>
      </w:r>
      <w:r w:rsidRPr="00681C2E">
        <w:rPr>
          <w:rFonts w:asciiTheme="majorHAnsi" w:hAnsiTheme="majorHAnsi" w:cs="Microsoft Sans Serif"/>
          <w:b/>
          <w:sz w:val="24"/>
          <w:szCs w:val="24"/>
        </w:rPr>
        <w:t xml:space="preserve"> </w:t>
      </w:r>
      <w:r w:rsidR="006D5E41" w:rsidRPr="00681C2E">
        <w:rPr>
          <w:rFonts w:asciiTheme="majorHAnsi" w:hAnsiTheme="majorHAnsi" w:cs="Microsoft Sans Serif"/>
          <w:sz w:val="24"/>
          <w:szCs w:val="24"/>
        </w:rPr>
        <w:t xml:space="preserve">Create a data management plan for one of the </w:t>
      </w:r>
      <w:hyperlink r:id="rId9" w:history="1">
        <w:r w:rsidR="006D5E41" w:rsidRPr="00681C2E">
          <w:rPr>
            <w:rStyle w:val="Hyperlink"/>
            <w:rFonts w:asciiTheme="majorHAnsi" w:hAnsiTheme="majorHAnsi" w:cs="Microsoft Sans Serif"/>
            <w:sz w:val="24"/>
            <w:szCs w:val="24"/>
          </w:rPr>
          <w:t>cases</w:t>
        </w:r>
      </w:hyperlink>
      <w:r w:rsidR="006D5E41" w:rsidRPr="00681C2E">
        <w:rPr>
          <w:rFonts w:asciiTheme="majorHAnsi" w:hAnsiTheme="majorHAnsi" w:cs="Microsoft Sans Serif"/>
          <w:sz w:val="24"/>
          <w:szCs w:val="24"/>
        </w:rPr>
        <w:t xml:space="preserve"> using </w:t>
      </w:r>
      <w:hyperlink r:id="rId10" w:history="1">
        <w:r w:rsidR="006D5E41" w:rsidRPr="00681C2E">
          <w:rPr>
            <w:rStyle w:val="Hyperlink"/>
            <w:rFonts w:asciiTheme="majorHAnsi" w:hAnsiTheme="majorHAnsi" w:cs="Microsoft Sans Serif"/>
            <w:sz w:val="24"/>
            <w:szCs w:val="24"/>
          </w:rPr>
          <w:t>the simplified data management plan</w:t>
        </w:r>
      </w:hyperlink>
      <w:r w:rsidR="006D5E41" w:rsidRPr="00681C2E">
        <w:rPr>
          <w:rFonts w:asciiTheme="majorHAnsi" w:hAnsiTheme="majorHAnsi" w:cs="Microsoft Sans Serif"/>
          <w:sz w:val="24"/>
          <w:szCs w:val="24"/>
        </w:rPr>
        <w:t xml:space="preserve"> template.</w:t>
      </w:r>
    </w:p>
    <w:p w:rsidR="00B83A97" w:rsidRPr="00681C2E" w:rsidRDefault="0088707F" w:rsidP="003172F6">
      <w:pPr>
        <w:ind w:left="420"/>
        <w:rPr>
          <w:rFonts w:asciiTheme="majorHAnsi" w:hAnsiTheme="majorHAnsi" w:cs="Microsoft Sans Serif"/>
          <w:sz w:val="24"/>
          <w:szCs w:val="24"/>
        </w:rPr>
      </w:pPr>
      <w:r w:rsidRPr="00681C2E">
        <w:rPr>
          <w:rFonts w:asciiTheme="majorHAnsi" w:hAnsiTheme="majorHAnsi" w:cs="Microsoft Sans Serif"/>
          <w:sz w:val="24"/>
          <w:szCs w:val="24"/>
        </w:rPr>
        <w:t xml:space="preserve">Module 2, </w:t>
      </w:r>
      <w:r w:rsidR="00CB00C1" w:rsidRPr="00681C2E">
        <w:rPr>
          <w:rFonts w:asciiTheme="majorHAnsi" w:hAnsiTheme="majorHAnsi" w:cs="Microsoft Sans Serif"/>
          <w:sz w:val="24"/>
          <w:szCs w:val="24"/>
        </w:rPr>
        <w:t>“</w:t>
      </w:r>
      <w:r w:rsidRPr="00681C2E">
        <w:rPr>
          <w:rFonts w:asciiTheme="majorHAnsi" w:hAnsiTheme="majorHAnsi" w:cs="Microsoft Sans Serif"/>
          <w:sz w:val="24"/>
          <w:szCs w:val="24"/>
        </w:rPr>
        <w:t>Types, Formats, and Stages of Data</w:t>
      </w:r>
      <w:r w:rsidR="00CB00C1" w:rsidRPr="00681C2E">
        <w:rPr>
          <w:rFonts w:asciiTheme="majorHAnsi" w:hAnsiTheme="majorHAnsi" w:cs="Microsoft Sans Serif"/>
          <w:sz w:val="24"/>
          <w:szCs w:val="24"/>
        </w:rPr>
        <w:t>”</w:t>
      </w:r>
      <w:r w:rsidR="003172F6" w:rsidRPr="00681C2E">
        <w:rPr>
          <w:rFonts w:asciiTheme="majorHAnsi" w:hAnsiTheme="majorHAnsi" w:cs="Microsoft Sans Serif"/>
          <w:sz w:val="24"/>
          <w:szCs w:val="24"/>
        </w:rPr>
        <w:t>,</w:t>
      </w:r>
      <w:r w:rsidRPr="00681C2E">
        <w:rPr>
          <w:rFonts w:asciiTheme="majorHAnsi" w:hAnsiTheme="majorHAnsi" w:cs="Microsoft Sans Serif"/>
          <w:sz w:val="24"/>
          <w:szCs w:val="24"/>
        </w:rPr>
        <w:t xml:space="preserve"> includes a</w:t>
      </w:r>
      <w:r w:rsidR="00F807EC" w:rsidRPr="00681C2E">
        <w:rPr>
          <w:rFonts w:asciiTheme="majorHAnsi" w:hAnsiTheme="majorHAnsi" w:cs="Microsoft Sans Serif"/>
          <w:sz w:val="24"/>
          <w:szCs w:val="24"/>
        </w:rPr>
        <w:t xml:space="preserve"> </w:t>
      </w:r>
      <w:r w:rsidR="00B83A97" w:rsidRPr="00681C2E">
        <w:rPr>
          <w:rFonts w:asciiTheme="majorHAnsi" w:hAnsiTheme="majorHAnsi" w:cs="Microsoft Sans Serif"/>
          <w:sz w:val="24"/>
          <w:szCs w:val="24"/>
        </w:rPr>
        <w:t>research case</w:t>
      </w:r>
      <w:r w:rsidR="00F807EC" w:rsidRPr="00681C2E">
        <w:rPr>
          <w:rFonts w:asciiTheme="majorHAnsi" w:hAnsiTheme="majorHAnsi" w:cs="Microsoft Sans Serif"/>
          <w:sz w:val="24"/>
          <w:szCs w:val="24"/>
        </w:rPr>
        <w:t xml:space="preserve"> </w:t>
      </w:r>
      <w:r w:rsidR="00CB00C1" w:rsidRPr="00681C2E">
        <w:rPr>
          <w:rFonts w:asciiTheme="majorHAnsi" w:hAnsiTheme="majorHAnsi" w:cs="Microsoft Sans Serif"/>
          <w:sz w:val="24"/>
          <w:szCs w:val="24"/>
        </w:rPr>
        <w:t>on the level of understanding</w:t>
      </w:r>
      <w:r w:rsidR="003172F6" w:rsidRPr="00681C2E">
        <w:rPr>
          <w:rFonts w:asciiTheme="majorHAnsi" w:hAnsiTheme="majorHAnsi" w:cs="Microsoft Sans Serif"/>
          <w:sz w:val="24"/>
          <w:szCs w:val="24"/>
        </w:rPr>
        <w:t xml:space="preserve"> </w:t>
      </w:r>
      <w:r w:rsidR="00CB00C1" w:rsidRPr="00681C2E">
        <w:rPr>
          <w:rFonts w:asciiTheme="majorHAnsi" w:hAnsiTheme="majorHAnsi" w:cs="Microsoft Sans Serif"/>
          <w:sz w:val="24"/>
          <w:szCs w:val="24"/>
        </w:rPr>
        <w:t>residents of two coastal towns had</w:t>
      </w:r>
      <w:r w:rsidR="00F807EC" w:rsidRPr="00681C2E">
        <w:rPr>
          <w:rFonts w:asciiTheme="majorHAnsi" w:hAnsiTheme="majorHAnsi" w:cs="Microsoft Sans Serif"/>
          <w:sz w:val="24"/>
          <w:szCs w:val="24"/>
        </w:rPr>
        <w:t xml:space="preserve"> about climate change and coastal flooding</w:t>
      </w:r>
      <w:r w:rsidRPr="00681C2E">
        <w:rPr>
          <w:rFonts w:asciiTheme="majorHAnsi" w:hAnsiTheme="majorHAnsi" w:cs="Microsoft Sans Serif"/>
          <w:sz w:val="24"/>
          <w:szCs w:val="24"/>
        </w:rPr>
        <w:t>.  Following the case are</w:t>
      </w:r>
      <w:r w:rsidR="00F807EC" w:rsidRPr="00681C2E">
        <w:rPr>
          <w:rFonts w:asciiTheme="majorHAnsi" w:hAnsiTheme="majorHAnsi" w:cs="Microsoft Sans Serif"/>
          <w:sz w:val="24"/>
          <w:szCs w:val="24"/>
        </w:rPr>
        <w:t xml:space="preserve"> discussion questions related to the files and formats of the data and matching the various data to </w:t>
      </w:r>
      <w:r w:rsidRPr="00681C2E">
        <w:rPr>
          <w:rFonts w:asciiTheme="majorHAnsi" w:hAnsiTheme="majorHAnsi" w:cs="Microsoft Sans Serif"/>
          <w:sz w:val="24"/>
          <w:szCs w:val="24"/>
        </w:rPr>
        <w:t>a stage in the data lifecycle continuum.</w:t>
      </w:r>
    </w:p>
    <w:p w:rsidR="0088707F" w:rsidRPr="00681C2E" w:rsidRDefault="0088707F" w:rsidP="00CB00C1">
      <w:pPr>
        <w:ind w:left="420"/>
        <w:rPr>
          <w:rFonts w:asciiTheme="majorHAnsi" w:hAnsiTheme="majorHAnsi" w:cs="Microsoft Sans Serif"/>
          <w:sz w:val="24"/>
          <w:szCs w:val="24"/>
        </w:rPr>
      </w:pPr>
      <w:r w:rsidRPr="00681C2E">
        <w:rPr>
          <w:rFonts w:asciiTheme="majorHAnsi" w:hAnsiTheme="majorHAnsi" w:cs="Microsoft Sans Serif"/>
          <w:sz w:val="24"/>
          <w:szCs w:val="24"/>
        </w:rPr>
        <w:t>Module 3</w:t>
      </w:r>
      <w:r w:rsidR="00CB00C1" w:rsidRPr="00681C2E">
        <w:rPr>
          <w:rFonts w:asciiTheme="majorHAnsi" w:hAnsiTheme="majorHAnsi" w:cs="Microsoft Sans Serif"/>
          <w:sz w:val="24"/>
          <w:szCs w:val="24"/>
        </w:rPr>
        <w:t>,</w:t>
      </w:r>
      <w:r w:rsidRPr="00681C2E">
        <w:rPr>
          <w:rFonts w:asciiTheme="majorHAnsi" w:hAnsiTheme="majorHAnsi" w:cs="Microsoft Sans Serif"/>
          <w:sz w:val="24"/>
          <w:szCs w:val="24"/>
        </w:rPr>
        <w:t xml:space="preserve"> </w:t>
      </w:r>
      <w:r w:rsidR="00CB00C1" w:rsidRPr="00681C2E">
        <w:rPr>
          <w:rFonts w:asciiTheme="majorHAnsi" w:hAnsiTheme="majorHAnsi" w:cs="Microsoft Sans Serif"/>
          <w:sz w:val="24"/>
          <w:szCs w:val="24"/>
        </w:rPr>
        <w:t>“</w:t>
      </w:r>
      <w:r w:rsidRPr="00681C2E">
        <w:rPr>
          <w:rFonts w:asciiTheme="majorHAnsi" w:hAnsiTheme="majorHAnsi" w:cs="Microsoft Sans Serif"/>
          <w:sz w:val="24"/>
          <w:szCs w:val="24"/>
        </w:rPr>
        <w:t>Contextual Details Needed to Make Data Meaningful to Others</w:t>
      </w:r>
      <w:r w:rsidR="00CB00C1" w:rsidRPr="00681C2E">
        <w:rPr>
          <w:rFonts w:asciiTheme="majorHAnsi" w:hAnsiTheme="majorHAnsi" w:cs="Microsoft Sans Serif"/>
          <w:sz w:val="24"/>
          <w:szCs w:val="24"/>
        </w:rPr>
        <w:t>”,</w:t>
      </w:r>
      <w:r w:rsidRPr="00681C2E">
        <w:rPr>
          <w:rFonts w:asciiTheme="majorHAnsi" w:hAnsiTheme="majorHAnsi" w:cs="Microsoft Sans Serif"/>
          <w:sz w:val="24"/>
          <w:szCs w:val="24"/>
        </w:rPr>
        <w:t xml:space="preserve"> includes this activity:  “Using a research case, identify the basic project information.”</w:t>
      </w:r>
    </w:p>
    <w:p w:rsidR="00D67056" w:rsidRPr="00681C2E" w:rsidRDefault="0088707F" w:rsidP="00CB00C1">
      <w:pPr>
        <w:ind w:left="420"/>
        <w:rPr>
          <w:rFonts w:asciiTheme="majorHAnsi" w:hAnsiTheme="majorHAnsi" w:cs="Microsoft Sans Serif"/>
          <w:sz w:val="24"/>
          <w:szCs w:val="24"/>
        </w:rPr>
      </w:pPr>
      <w:r w:rsidRPr="00681C2E">
        <w:rPr>
          <w:rFonts w:asciiTheme="majorHAnsi" w:hAnsiTheme="majorHAnsi" w:cs="Microsoft Sans Serif"/>
          <w:sz w:val="24"/>
          <w:szCs w:val="24"/>
        </w:rPr>
        <w:t>Modul</w:t>
      </w:r>
      <w:r w:rsidR="003172F6" w:rsidRPr="00681C2E">
        <w:rPr>
          <w:rFonts w:asciiTheme="majorHAnsi" w:hAnsiTheme="majorHAnsi" w:cs="Microsoft Sans Serif"/>
          <w:sz w:val="24"/>
          <w:szCs w:val="24"/>
        </w:rPr>
        <w:t>e 4</w:t>
      </w:r>
      <w:r w:rsidR="00CB00C1" w:rsidRPr="00681C2E">
        <w:rPr>
          <w:rFonts w:asciiTheme="majorHAnsi" w:hAnsiTheme="majorHAnsi" w:cs="Microsoft Sans Serif"/>
          <w:sz w:val="24"/>
          <w:szCs w:val="24"/>
        </w:rPr>
        <w:t>,</w:t>
      </w:r>
      <w:r w:rsidR="003172F6" w:rsidRPr="00681C2E">
        <w:rPr>
          <w:rFonts w:asciiTheme="majorHAnsi" w:hAnsiTheme="majorHAnsi" w:cs="Microsoft Sans Serif"/>
          <w:sz w:val="24"/>
          <w:szCs w:val="24"/>
        </w:rPr>
        <w:t xml:space="preserve"> </w:t>
      </w:r>
      <w:r w:rsidR="00CB00C1" w:rsidRPr="00681C2E">
        <w:rPr>
          <w:rFonts w:asciiTheme="majorHAnsi" w:hAnsiTheme="majorHAnsi" w:cs="Microsoft Sans Serif"/>
          <w:sz w:val="24"/>
          <w:szCs w:val="24"/>
        </w:rPr>
        <w:t>“</w:t>
      </w:r>
      <w:r w:rsidR="003172F6" w:rsidRPr="00681C2E">
        <w:rPr>
          <w:rFonts w:asciiTheme="majorHAnsi" w:hAnsiTheme="majorHAnsi" w:cs="Microsoft Sans Serif"/>
          <w:sz w:val="24"/>
          <w:szCs w:val="24"/>
        </w:rPr>
        <w:t>Data, Storage, and Backup</w:t>
      </w:r>
      <w:r w:rsidR="00CB00C1" w:rsidRPr="00681C2E">
        <w:rPr>
          <w:rFonts w:asciiTheme="majorHAnsi" w:hAnsiTheme="majorHAnsi" w:cs="Microsoft Sans Serif"/>
          <w:sz w:val="24"/>
          <w:szCs w:val="24"/>
        </w:rPr>
        <w:t>”</w:t>
      </w:r>
      <w:r w:rsidR="003172F6" w:rsidRPr="00681C2E">
        <w:rPr>
          <w:rFonts w:asciiTheme="majorHAnsi" w:hAnsiTheme="majorHAnsi" w:cs="Microsoft Sans Serif"/>
          <w:sz w:val="24"/>
          <w:szCs w:val="24"/>
        </w:rPr>
        <w:t xml:space="preserve"> </w:t>
      </w:r>
      <w:r w:rsidR="00CB00C1" w:rsidRPr="00681C2E">
        <w:rPr>
          <w:rFonts w:asciiTheme="majorHAnsi" w:hAnsiTheme="majorHAnsi" w:cs="Microsoft Sans Serif"/>
          <w:sz w:val="24"/>
          <w:szCs w:val="24"/>
        </w:rPr>
        <w:t>A</w:t>
      </w:r>
      <w:r w:rsidR="003172F6" w:rsidRPr="00681C2E">
        <w:rPr>
          <w:rFonts w:asciiTheme="majorHAnsi" w:hAnsiTheme="majorHAnsi" w:cs="Microsoft Sans Serif"/>
          <w:sz w:val="24"/>
          <w:szCs w:val="24"/>
        </w:rPr>
        <w:t>ssessment</w:t>
      </w:r>
      <w:r w:rsidR="00CB00C1" w:rsidRPr="00681C2E">
        <w:rPr>
          <w:rFonts w:asciiTheme="majorHAnsi" w:hAnsiTheme="majorHAnsi" w:cs="Microsoft Sans Serif"/>
          <w:sz w:val="24"/>
          <w:szCs w:val="24"/>
        </w:rPr>
        <w:t>:</w:t>
      </w:r>
      <w:r w:rsidR="003172F6" w:rsidRPr="00681C2E">
        <w:rPr>
          <w:rFonts w:asciiTheme="majorHAnsi" w:hAnsiTheme="majorHAnsi" w:cs="Microsoft Sans Serif"/>
          <w:sz w:val="24"/>
          <w:szCs w:val="24"/>
        </w:rPr>
        <w:t xml:space="preserve"> </w:t>
      </w:r>
      <w:r w:rsidR="00CB00C1" w:rsidRPr="00681C2E">
        <w:rPr>
          <w:rFonts w:asciiTheme="majorHAnsi" w:hAnsiTheme="majorHAnsi" w:cs="Microsoft Sans Serif"/>
          <w:sz w:val="24"/>
          <w:szCs w:val="24"/>
        </w:rPr>
        <w:t>S</w:t>
      </w:r>
      <w:r w:rsidR="003172F6" w:rsidRPr="00681C2E">
        <w:rPr>
          <w:rFonts w:asciiTheme="majorHAnsi" w:hAnsiTheme="majorHAnsi" w:cs="Microsoft Sans Serif"/>
          <w:sz w:val="24"/>
          <w:szCs w:val="24"/>
        </w:rPr>
        <w:t xml:space="preserve">tudents read the case </w:t>
      </w:r>
      <w:r w:rsidR="003172F6" w:rsidRPr="00681C2E">
        <w:rPr>
          <w:rFonts w:asciiTheme="majorHAnsi" w:hAnsiTheme="majorHAnsi" w:cs="Microsoft Sans Serif"/>
          <w:color w:val="000000"/>
          <w:sz w:val="24"/>
          <w:szCs w:val="24"/>
        </w:rPr>
        <w:t>Improving End-of-Life Care for African Americans, and respond to questions at end.</w:t>
      </w:r>
      <w:r w:rsidRPr="00681C2E">
        <w:rPr>
          <w:rFonts w:asciiTheme="majorHAnsi" w:hAnsiTheme="majorHAnsi" w:cs="Microsoft Sans Serif"/>
          <w:sz w:val="24"/>
          <w:szCs w:val="24"/>
        </w:rPr>
        <w:t xml:space="preserve"> </w:t>
      </w:r>
    </w:p>
    <w:p w:rsidR="003172F6" w:rsidRPr="00681C2E" w:rsidRDefault="00CB00C1" w:rsidP="00CB0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0"/>
        <w:rPr>
          <w:rFonts w:asciiTheme="majorHAnsi" w:hAnsiTheme="majorHAnsi" w:cs="Microsoft Sans Serif"/>
          <w:color w:val="000000"/>
          <w:sz w:val="24"/>
          <w:szCs w:val="24"/>
        </w:rPr>
      </w:pPr>
      <w:bookmarkStart w:id="0" w:name="_GoBack"/>
      <w:bookmarkEnd w:id="0"/>
      <w:r w:rsidRPr="00681C2E">
        <w:rPr>
          <w:rFonts w:asciiTheme="majorHAnsi" w:hAnsiTheme="majorHAnsi" w:cs="Microsoft Sans Serif"/>
          <w:sz w:val="24"/>
          <w:szCs w:val="24"/>
        </w:rPr>
        <w:t>Module 5</w:t>
      </w:r>
      <w:r w:rsidR="003172F6" w:rsidRPr="00681C2E">
        <w:rPr>
          <w:rFonts w:asciiTheme="majorHAnsi" w:hAnsiTheme="majorHAnsi" w:cs="Microsoft Sans Serif"/>
          <w:sz w:val="24"/>
          <w:szCs w:val="24"/>
        </w:rPr>
        <w:t xml:space="preserve"> </w:t>
      </w:r>
      <w:r w:rsidRPr="00681C2E">
        <w:rPr>
          <w:rFonts w:asciiTheme="majorHAnsi" w:hAnsiTheme="majorHAnsi" w:cs="Microsoft Sans Serif"/>
          <w:sz w:val="24"/>
          <w:szCs w:val="24"/>
        </w:rPr>
        <w:t>,</w:t>
      </w:r>
      <w:r w:rsidR="003172F6" w:rsidRPr="00681C2E">
        <w:rPr>
          <w:rFonts w:asciiTheme="majorHAnsi" w:hAnsiTheme="majorHAnsi" w:cs="Microsoft Sans Serif"/>
          <w:sz w:val="24"/>
          <w:szCs w:val="24"/>
        </w:rPr>
        <w:t xml:space="preserve">“Legal and Ethical Implications of Data” </w:t>
      </w:r>
      <w:r w:rsidRPr="00681C2E">
        <w:rPr>
          <w:rFonts w:asciiTheme="majorHAnsi" w:hAnsiTheme="majorHAnsi" w:cs="Microsoft Sans Serif"/>
          <w:sz w:val="24"/>
          <w:szCs w:val="24"/>
        </w:rPr>
        <w:t>Assessment</w:t>
      </w:r>
      <w:r w:rsidRPr="00681C2E">
        <w:rPr>
          <w:rFonts w:asciiTheme="majorHAnsi" w:hAnsiTheme="majorHAnsi" w:cs="Microsoft Sans Serif"/>
          <w:b/>
          <w:sz w:val="24"/>
          <w:szCs w:val="24"/>
        </w:rPr>
        <w:t xml:space="preserve">: </w:t>
      </w:r>
      <w:r w:rsidR="003172F6" w:rsidRPr="00681C2E">
        <w:rPr>
          <w:rFonts w:asciiTheme="majorHAnsi" w:hAnsiTheme="majorHAnsi" w:cs="Microsoft Sans Serif"/>
          <w:b/>
          <w:sz w:val="24"/>
          <w:szCs w:val="24"/>
        </w:rPr>
        <w:t xml:space="preserve"> “</w:t>
      </w:r>
      <w:r w:rsidR="003172F6" w:rsidRPr="00681C2E">
        <w:rPr>
          <w:rFonts w:asciiTheme="majorHAnsi" w:hAnsiTheme="majorHAnsi" w:cs="Microsoft Sans Serif"/>
          <w:color w:val="000000"/>
          <w:sz w:val="24"/>
          <w:szCs w:val="24"/>
        </w:rPr>
        <w:t xml:space="preserve">Have students read excerpt of one of these cases, “Outcomes from Orthopedic Implant Surgery” or “Improving End-of-Life Care for African Americans.” </w:t>
      </w:r>
    </w:p>
    <w:p w:rsidR="003172F6" w:rsidRPr="00681C2E" w:rsidRDefault="003172F6" w:rsidP="003172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Microsoft Sans Serif"/>
          <w:color w:val="000000"/>
          <w:sz w:val="24"/>
          <w:szCs w:val="24"/>
        </w:rPr>
      </w:pPr>
    </w:p>
    <w:p w:rsidR="003172F6" w:rsidRPr="00681C2E" w:rsidRDefault="003172F6" w:rsidP="00CB0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0"/>
        <w:rPr>
          <w:rFonts w:asciiTheme="majorHAnsi" w:hAnsiTheme="majorHAnsi" w:cs="Microsoft Sans Serif"/>
          <w:color w:val="000000"/>
          <w:sz w:val="24"/>
          <w:szCs w:val="24"/>
        </w:rPr>
      </w:pPr>
      <w:r w:rsidRPr="00681C2E">
        <w:rPr>
          <w:rFonts w:asciiTheme="majorHAnsi" w:hAnsiTheme="majorHAnsi" w:cs="Microsoft Sans Serif"/>
          <w:color w:val="000000"/>
          <w:sz w:val="24"/>
          <w:szCs w:val="24"/>
        </w:rPr>
        <w:t>Module 6 “Data Sharing &amp; Re-use Policies” Assessment:  Read Aerospace engineering case: “Characterizing a Component of a Rocket Engine used to Control Satellites in Orbit” and  answer related quiz questions</w:t>
      </w:r>
      <w:r w:rsidR="006D5E41" w:rsidRPr="00681C2E">
        <w:rPr>
          <w:rFonts w:asciiTheme="majorHAnsi" w:hAnsiTheme="majorHAnsi" w:cs="Microsoft Sans Serif"/>
          <w:color w:val="000000"/>
          <w:sz w:val="24"/>
          <w:szCs w:val="24"/>
        </w:rPr>
        <w:t>.</w:t>
      </w:r>
    </w:p>
    <w:p w:rsidR="008B14E4" w:rsidRPr="00681C2E" w:rsidRDefault="008B14E4" w:rsidP="00CB0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0"/>
        <w:rPr>
          <w:rFonts w:asciiTheme="majorHAnsi" w:hAnsiTheme="majorHAnsi" w:cs="Microsoft Sans Serif"/>
          <w:color w:val="000000"/>
          <w:sz w:val="24"/>
          <w:szCs w:val="24"/>
        </w:rPr>
      </w:pPr>
    </w:p>
    <w:p w:rsidR="00FD2B1A" w:rsidRDefault="008B14E4" w:rsidP="00CB0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0"/>
        <w:rPr>
          <w:rFonts w:asciiTheme="majorHAnsi" w:hAnsiTheme="majorHAnsi" w:cs="Microsoft Sans Serif"/>
          <w:sz w:val="24"/>
          <w:szCs w:val="24"/>
        </w:rPr>
      </w:pPr>
      <w:r w:rsidRPr="00681C2E">
        <w:rPr>
          <w:rFonts w:asciiTheme="majorHAnsi" w:hAnsiTheme="majorHAnsi" w:cs="Microsoft Sans Serif"/>
          <w:color w:val="000000"/>
          <w:sz w:val="24"/>
          <w:szCs w:val="24"/>
        </w:rPr>
        <w:t xml:space="preserve">Module 7 “Repositories, Archiving &amp; Preservation” </w:t>
      </w:r>
      <w:r w:rsidR="00EB676D" w:rsidRPr="00681C2E">
        <w:rPr>
          <w:rFonts w:asciiTheme="majorHAnsi" w:hAnsiTheme="majorHAnsi" w:cs="Microsoft Sans Serif"/>
          <w:sz w:val="24"/>
          <w:szCs w:val="24"/>
        </w:rPr>
        <w:t xml:space="preserve">Activity:  Identify and prioritize the functional requirements of a preservation system designed to accommodate the needs of </w:t>
      </w:r>
      <w:proofErr w:type="spellStart"/>
      <w:r w:rsidR="00EB676D" w:rsidRPr="00681C2E">
        <w:rPr>
          <w:rFonts w:asciiTheme="majorHAnsi" w:hAnsiTheme="majorHAnsi" w:cs="Microsoft Sans Serif"/>
          <w:sz w:val="24"/>
          <w:szCs w:val="24"/>
        </w:rPr>
        <w:t>ALIEnS</w:t>
      </w:r>
      <w:proofErr w:type="spellEnd"/>
      <w:r w:rsidR="00EB676D" w:rsidRPr="00681C2E">
        <w:rPr>
          <w:rFonts w:asciiTheme="majorHAnsi" w:hAnsiTheme="majorHAnsi" w:cs="Microsoft Sans Serif"/>
          <w:sz w:val="24"/>
          <w:szCs w:val="24"/>
        </w:rPr>
        <w:t>.</w:t>
      </w:r>
    </w:p>
    <w:p w:rsidR="00FD2B1A" w:rsidRDefault="00FD2B1A">
      <w:pPr>
        <w:spacing w:after="0"/>
        <w:rPr>
          <w:rFonts w:asciiTheme="majorHAnsi" w:hAnsiTheme="majorHAnsi" w:cs="Microsoft Sans Serif"/>
          <w:sz w:val="24"/>
          <w:szCs w:val="24"/>
        </w:rPr>
      </w:pPr>
      <w:r>
        <w:rPr>
          <w:rFonts w:asciiTheme="majorHAnsi" w:hAnsiTheme="majorHAnsi" w:cs="Microsoft Sans Serif"/>
          <w:sz w:val="24"/>
          <w:szCs w:val="24"/>
        </w:rPr>
        <w:br w:type="page"/>
      </w:r>
    </w:p>
    <w:p w:rsidR="00FD2B1A" w:rsidRDefault="00FD2B1A">
      <w:pPr>
        <w:spacing w:after="0"/>
        <w:rPr>
          <w:rFonts w:asciiTheme="majorHAnsi" w:hAnsiTheme="majorHAnsi" w:cs="Microsoft Sans Serif"/>
          <w:sz w:val="24"/>
          <w:szCs w:val="24"/>
        </w:rPr>
      </w:pPr>
    </w:p>
    <w:p w:rsidR="00FD2B1A" w:rsidRDefault="00FD2B1A" w:rsidP="00FD2B1A">
      <w:pPr>
        <w:pStyle w:val="NormalWeb"/>
        <w:pBdr>
          <w:top w:val="single" w:sz="4" w:space="9" w:color="000000"/>
        </w:pBdr>
        <w:rPr>
          <w:sz w:val="18"/>
          <w:szCs w:val="18"/>
        </w:rPr>
      </w:pPr>
      <w:r w:rsidRPr="00FD2B1A">
        <w:rPr>
          <w:sz w:val="18"/>
          <w:szCs w:val="18"/>
        </w:rPr>
        <w:drawing>
          <wp:inline distT="0" distB="0" distL="0" distR="0">
            <wp:extent cx="842645" cy="294005"/>
            <wp:effectExtent l="1905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cstate="print"/>
                    <a:srcRect/>
                    <a:stretch>
                      <a:fillRect/>
                    </a:stretch>
                  </pic:blipFill>
                  <pic:spPr bwMode="auto">
                    <a:xfrm>
                      <a:off x="0" y="0"/>
                      <a:ext cx="842645" cy="294005"/>
                    </a:xfrm>
                    <a:prstGeom prst="rect">
                      <a:avLst/>
                    </a:prstGeom>
                    <a:noFill/>
                    <a:ln w="9525">
                      <a:noFill/>
                      <a:miter lim="800000"/>
                      <a:headEnd/>
                      <a:tailEnd/>
                    </a:ln>
                  </pic:spPr>
                </pic:pic>
              </a:graphicData>
            </a:graphic>
          </wp:inline>
        </w:drawing>
      </w:r>
      <w:r>
        <w:rPr>
          <w:sz w:val="18"/>
          <w:szCs w:val="18"/>
        </w:rPr>
        <w:t xml:space="preserve"> </w:t>
      </w:r>
      <w:r w:rsidRPr="00FD2B1A">
        <w:rPr>
          <w:sz w:val="18"/>
          <w:szCs w:val="18"/>
        </w:rPr>
        <w:t xml:space="preserve">This work is licensed under a </w:t>
      </w:r>
      <w:hyperlink r:id="rId12" w:history="1">
        <w:r w:rsidRPr="00FD2B1A">
          <w:rPr>
            <w:rStyle w:val="Hyperlink"/>
            <w:sz w:val="18"/>
            <w:szCs w:val="18"/>
          </w:rPr>
          <w:t>Creative Commons Attribution-</w:t>
        </w:r>
        <w:proofErr w:type="spellStart"/>
        <w:r w:rsidRPr="00FD2B1A">
          <w:rPr>
            <w:rStyle w:val="Hyperlink"/>
            <w:sz w:val="18"/>
            <w:szCs w:val="18"/>
          </w:rPr>
          <w:t>NonCommercial</w:t>
        </w:r>
        <w:proofErr w:type="spellEnd"/>
        <w:r w:rsidRPr="00FD2B1A">
          <w:rPr>
            <w:rStyle w:val="Hyperlink"/>
            <w:sz w:val="18"/>
            <w:szCs w:val="18"/>
          </w:rPr>
          <w:t>-</w:t>
        </w:r>
        <w:proofErr w:type="spellStart"/>
        <w:r w:rsidRPr="00FD2B1A">
          <w:rPr>
            <w:rStyle w:val="Hyperlink"/>
            <w:sz w:val="18"/>
            <w:szCs w:val="18"/>
          </w:rPr>
          <w:t>ShareAlike</w:t>
        </w:r>
        <w:proofErr w:type="spellEnd"/>
        <w:r w:rsidRPr="00FD2B1A">
          <w:rPr>
            <w:rStyle w:val="Hyperlink"/>
            <w:sz w:val="18"/>
            <w:szCs w:val="18"/>
          </w:rPr>
          <w:t xml:space="preserve"> 3.0 United States </w:t>
        </w:r>
        <w:proofErr w:type="spellStart"/>
        <w:r w:rsidRPr="00FD2B1A">
          <w:rPr>
            <w:rStyle w:val="Hyperlink"/>
            <w:sz w:val="18"/>
            <w:szCs w:val="18"/>
          </w:rPr>
          <w:t>License</w:t>
        </w:r>
      </w:hyperlink>
      <w:r w:rsidRPr="00FD2B1A">
        <w:rPr>
          <w:sz w:val="18"/>
          <w:szCs w:val="18"/>
        </w:rPr>
        <w:t>.You</w:t>
      </w:r>
      <w:proofErr w:type="spellEnd"/>
      <w:r w:rsidRPr="00FD2B1A">
        <w:rPr>
          <w:sz w:val="18"/>
          <w:szCs w:val="18"/>
        </w:rPr>
        <w:t xml:space="preserve"> are free to re-use part or all of this work elsewhere, with or without modification. In order to comply with the attribution requirements of the Creative Commons license (CC-BY), we request that you cite: </w:t>
      </w:r>
    </w:p>
    <w:p w:rsidR="00FD2B1A" w:rsidRPr="00FD2B1A" w:rsidRDefault="00FD2B1A" w:rsidP="00FD2B1A">
      <w:pPr>
        <w:pStyle w:val="NormalWeb"/>
        <w:pBdr>
          <w:top w:val="single" w:sz="4" w:space="9" w:color="000000"/>
        </w:pBdr>
        <w:rPr>
          <w:sz w:val="18"/>
          <w:szCs w:val="18"/>
        </w:rPr>
      </w:pPr>
      <w:r w:rsidRPr="00FD2B1A">
        <w:rPr>
          <w:b/>
          <w:bCs/>
          <w:sz w:val="18"/>
          <w:szCs w:val="18"/>
        </w:rPr>
        <w:t>Editor</w:t>
      </w:r>
      <w:r w:rsidRPr="00FD2B1A">
        <w:rPr>
          <w:sz w:val="18"/>
          <w:szCs w:val="18"/>
        </w:rPr>
        <w:t xml:space="preserve">: Lamar </w:t>
      </w:r>
      <w:proofErr w:type="spellStart"/>
      <w:r w:rsidRPr="00FD2B1A">
        <w:rPr>
          <w:sz w:val="18"/>
          <w:szCs w:val="18"/>
        </w:rPr>
        <w:t>Soutter</w:t>
      </w:r>
      <w:proofErr w:type="spellEnd"/>
      <w:r w:rsidRPr="00FD2B1A">
        <w:rPr>
          <w:sz w:val="18"/>
          <w:szCs w:val="18"/>
        </w:rPr>
        <w:t xml:space="preserve"> Library, University of Massachusetts Medical School</w:t>
      </w:r>
    </w:p>
    <w:p w:rsidR="00FD2B1A" w:rsidRPr="00FD2B1A" w:rsidRDefault="00FD2B1A" w:rsidP="00FD2B1A">
      <w:pPr>
        <w:numPr>
          <w:ilvl w:val="0"/>
          <w:numId w:val="5"/>
        </w:numPr>
        <w:spacing w:before="100" w:beforeAutospacing="1" w:after="100" w:afterAutospacing="1"/>
        <w:rPr>
          <w:sz w:val="18"/>
          <w:szCs w:val="18"/>
        </w:rPr>
      </w:pPr>
      <w:r w:rsidRPr="00FD2B1A">
        <w:rPr>
          <w:b/>
          <w:bCs/>
          <w:sz w:val="18"/>
          <w:szCs w:val="18"/>
        </w:rPr>
        <w:t>the title of the work</w:t>
      </w:r>
      <w:r w:rsidRPr="00FD2B1A">
        <w:rPr>
          <w:sz w:val="18"/>
          <w:szCs w:val="18"/>
        </w:rPr>
        <w:t>: New England Collaborative Data Management Curriculum</w:t>
      </w:r>
    </w:p>
    <w:p w:rsidR="00FD2B1A" w:rsidRPr="00FD2B1A" w:rsidRDefault="00FD2B1A" w:rsidP="00FD2B1A">
      <w:pPr>
        <w:numPr>
          <w:ilvl w:val="0"/>
          <w:numId w:val="5"/>
        </w:numPr>
        <w:spacing w:before="100" w:beforeAutospacing="1" w:after="100" w:afterAutospacing="1"/>
        <w:rPr>
          <w:sz w:val="18"/>
          <w:szCs w:val="18"/>
        </w:rPr>
      </w:pPr>
      <w:r w:rsidRPr="00FD2B1A">
        <w:rPr>
          <w:b/>
          <w:bCs/>
          <w:sz w:val="18"/>
          <w:szCs w:val="18"/>
        </w:rPr>
        <w:t>the URL where the original work can be found</w:t>
      </w:r>
      <w:r w:rsidRPr="00FD2B1A">
        <w:rPr>
          <w:sz w:val="18"/>
          <w:szCs w:val="18"/>
        </w:rPr>
        <w:t>: http://library.umassmed.edu/necdmc</w:t>
      </w:r>
    </w:p>
    <w:p w:rsidR="00FD2B1A" w:rsidRDefault="00FD2B1A">
      <w:pPr>
        <w:spacing w:after="0"/>
        <w:rPr>
          <w:rFonts w:asciiTheme="majorHAnsi" w:hAnsiTheme="majorHAnsi" w:cs="Microsoft Sans Serif"/>
        </w:rPr>
      </w:pPr>
    </w:p>
    <w:p w:rsidR="00FD2B1A" w:rsidRPr="00FD2B1A" w:rsidRDefault="00FD2B1A">
      <w:pPr>
        <w:spacing w:after="0"/>
        <w:rPr>
          <w:rFonts w:asciiTheme="majorHAnsi" w:hAnsiTheme="majorHAnsi" w:cs="Microsoft Sans Serif"/>
        </w:rPr>
      </w:pPr>
      <w:r w:rsidRPr="00FD2B1A">
        <w:rPr>
          <w:rFonts w:asciiTheme="majorHAnsi" w:hAnsiTheme="majorHAnsi" w:cs="Microsoft Sans Serif"/>
        </w:rPr>
        <w:t>Revised June 12, 2015</w:t>
      </w:r>
      <w:r w:rsidRPr="00FD2B1A">
        <w:rPr>
          <w:rFonts w:asciiTheme="majorHAnsi" w:hAnsiTheme="majorHAnsi" w:cs="Microsoft Sans Serif"/>
        </w:rPr>
        <w:br w:type="page"/>
      </w:r>
    </w:p>
    <w:p w:rsidR="008B14E4" w:rsidRPr="00681C2E" w:rsidRDefault="008B14E4" w:rsidP="00CB0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0"/>
        <w:rPr>
          <w:rFonts w:asciiTheme="majorHAnsi" w:hAnsiTheme="majorHAnsi" w:cs="Microsoft Sans Serif"/>
          <w:sz w:val="24"/>
          <w:szCs w:val="24"/>
        </w:rPr>
      </w:pPr>
    </w:p>
    <w:p w:rsidR="00FD2B1A" w:rsidRPr="00FD2B1A" w:rsidRDefault="00FD2B1A" w:rsidP="00FD2B1A">
      <w:pPr>
        <w:pStyle w:val="NormalWeb"/>
        <w:pBdr>
          <w:top w:val="single" w:sz="4" w:space="9" w:color="000000"/>
        </w:pBdr>
        <w:rPr>
          <w:sz w:val="18"/>
          <w:szCs w:val="18"/>
        </w:rPr>
      </w:pPr>
      <w:r>
        <w:rPr>
          <w:noProof/>
        </w:rPr>
        <w:drawing>
          <wp:inline distT="0" distB="0" distL="0" distR="0">
            <wp:extent cx="842645" cy="294005"/>
            <wp:effectExtent l="1905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cstate="print"/>
                    <a:srcRect/>
                    <a:stretch>
                      <a:fillRect/>
                    </a:stretch>
                  </pic:blipFill>
                  <pic:spPr bwMode="auto">
                    <a:xfrm>
                      <a:off x="0" y="0"/>
                      <a:ext cx="842645" cy="294005"/>
                    </a:xfrm>
                    <a:prstGeom prst="rect">
                      <a:avLst/>
                    </a:prstGeom>
                    <a:noFill/>
                    <a:ln w="9525">
                      <a:noFill/>
                      <a:miter lim="800000"/>
                      <a:headEnd/>
                      <a:tailEnd/>
                    </a:ln>
                  </pic:spPr>
                </pic:pic>
              </a:graphicData>
            </a:graphic>
          </wp:inline>
        </w:drawing>
      </w:r>
      <w:r>
        <w:rPr>
          <w:rFonts w:asciiTheme="majorHAnsi" w:hAnsiTheme="majorHAnsi" w:cs="Microsoft Sans Serif"/>
          <w:color w:val="000000"/>
        </w:rPr>
        <w:t xml:space="preserve"> </w:t>
      </w:r>
      <w:r w:rsidRPr="00FD2B1A">
        <w:rPr>
          <w:sz w:val="18"/>
          <w:szCs w:val="18"/>
        </w:rPr>
        <w:t xml:space="preserve">This work is licensed under a </w:t>
      </w:r>
      <w:hyperlink r:id="rId13" w:history="1">
        <w:r w:rsidRPr="00FD2B1A">
          <w:rPr>
            <w:rStyle w:val="Hyperlink"/>
            <w:sz w:val="18"/>
            <w:szCs w:val="18"/>
          </w:rPr>
          <w:t>Creative Commons Attribution-</w:t>
        </w:r>
        <w:proofErr w:type="spellStart"/>
        <w:r w:rsidRPr="00FD2B1A">
          <w:rPr>
            <w:rStyle w:val="Hyperlink"/>
            <w:sz w:val="18"/>
            <w:szCs w:val="18"/>
          </w:rPr>
          <w:t>NonCommercial</w:t>
        </w:r>
        <w:proofErr w:type="spellEnd"/>
        <w:r w:rsidRPr="00FD2B1A">
          <w:rPr>
            <w:rStyle w:val="Hyperlink"/>
            <w:sz w:val="18"/>
            <w:szCs w:val="18"/>
          </w:rPr>
          <w:t>-</w:t>
        </w:r>
        <w:proofErr w:type="spellStart"/>
        <w:r w:rsidRPr="00FD2B1A">
          <w:rPr>
            <w:rStyle w:val="Hyperlink"/>
            <w:sz w:val="18"/>
            <w:szCs w:val="18"/>
          </w:rPr>
          <w:t>ShareAlike</w:t>
        </w:r>
        <w:proofErr w:type="spellEnd"/>
        <w:r w:rsidRPr="00FD2B1A">
          <w:rPr>
            <w:rStyle w:val="Hyperlink"/>
            <w:sz w:val="18"/>
            <w:szCs w:val="18"/>
          </w:rPr>
          <w:t xml:space="preserve"> 3.0 United States </w:t>
        </w:r>
        <w:proofErr w:type="spellStart"/>
        <w:r w:rsidRPr="00FD2B1A">
          <w:rPr>
            <w:rStyle w:val="Hyperlink"/>
            <w:sz w:val="18"/>
            <w:szCs w:val="18"/>
          </w:rPr>
          <w:t>License</w:t>
        </w:r>
      </w:hyperlink>
      <w:r w:rsidRPr="00FD2B1A">
        <w:rPr>
          <w:sz w:val="18"/>
          <w:szCs w:val="18"/>
        </w:rPr>
        <w:t>.You</w:t>
      </w:r>
      <w:proofErr w:type="spellEnd"/>
      <w:r w:rsidRPr="00FD2B1A">
        <w:rPr>
          <w:sz w:val="18"/>
          <w:szCs w:val="18"/>
        </w:rPr>
        <w:t xml:space="preserve"> are free to re-use part or all of this work elsewhere, with or without modification. In order to comply with the attribution requirements of the Creative Commons license (CC-BY), we request that you cite: </w:t>
      </w:r>
    </w:p>
    <w:p w:rsidR="00FD2B1A" w:rsidRPr="00FD2B1A" w:rsidRDefault="00FD2B1A" w:rsidP="00FD2B1A">
      <w:pPr>
        <w:numPr>
          <w:ilvl w:val="0"/>
          <w:numId w:val="5"/>
        </w:numPr>
        <w:spacing w:before="100" w:beforeAutospacing="1" w:after="100" w:afterAutospacing="1"/>
        <w:rPr>
          <w:sz w:val="18"/>
          <w:szCs w:val="18"/>
        </w:rPr>
      </w:pPr>
      <w:r w:rsidRPr="00FD2B1A">
        <w:rPr>
          <w:b/>
          <w:bCs/>
          <w:sz w:val="18"/>
          <w:szCs w:val="18"/>
        </w:rPr>
        <w:t>Editor</w:t>
      </w:r>
      <w:r w:rsidRPr="00FD2B1A">
        <w:rPr>
          <w:sz w:val="18"/>
          <w:szCs w:val="18"/>
        </w:rPr>
        <w:t xml:space="preserve">: Lamar </w:t>
      </w:r>
      <w:proofErr w:type="spellStart"/>
      <w:r w:rsidRPr="00FD2B1A">
        <w:rPr>
          <w:sz w:val="18"/>
          <w:szCs w:val="18"/>
        </w:rPr>
        <w:t>Soutter</w:t>
      </w:r>
      <w:proofErr w:type="spellEnd"/>
      <w:r w:rsidRPr="00FD2B1A">
        <w:rPr>
          <w:sz w:val="18"/>
          <w:szCs w:val="18"/>
        </w:rPr>
        <w:t xml:space="preserve"> Library, University of Massachusetts Medical School</w:t>
      </w:r>
    </w:p>
    <w:p w:rsidR="00FD2B1A" w:rsidRPr="00FD2B1A" w:rsidRDefault="00FD2B1A" w:rsidP="00FD2B1A">
      <w:pPr>
        <w:numPr>
          <w:ilvl w:val="0"/>
          <w:numId w:val="5"/>
        </w:numPr>
        <w:spacing w:before="100" w:beforeAutospacing="1" w:after="100" w:afterAutospacing="1"/>
        <w:rPr>
          <w:sz w:val="18"/>
          <w:szCs w:val="18"/>
        </w:rPr>
      </w:pPr>
      <w:r w:rsidRPr="00FD2B1A">
        <w:rPr>
          <w:b/>
          <w:bCs/>
          <w:sz w:val="18"/>
          <w:szCs w:val="18"/>
        </w:rPr>
        <w:t>the title of the work</w:t>
      </w:r>
      <w:r w:rsidRPr="00FD2B1A">
        <w:rPr>
          <w:sz w:val="18"/>
          <w:szCs w:val="18"/>
        </w:rPr>
        <w:t>: New England Collaborative Data Management Curriculum</w:t>
      </w:r>
    </w:p>
    <w:p w:rsidR="00FD2B1A" w:rsidRPr="00FD2B1A" w:rsidRDefault="00FD2B1A" w:rsidP="00FD2B1A">
      <w:pPr>
        <w:numPr>
          <w:ilvl w:val="0"/>
          <w:numId w:val="5"/>
        </w:numPr>
        <w:spacing w:before="100" w:beforeAutospacing="1" w:after="100" w:afterAutospacing="1"/>
        <w:rPr>
          <w:sz w:val="18"/>
          <w:szCs w:val="18"/>
        </w:rPr>
      </w:pPr>
      <w:r w:rsidRPr="00FD2B1A">
        <w:rPr>
          <w:b/>
          <w:bCs/>
          <w:sz w:val="18"/>
          <w:szCs w:val="18"/>
        </w:rPr>
        <w:t>the URL where the original work can be found</w:t>
      </w:r>
      <w:r w:rsidRPr="00FD2B1A">
        <w:rPr>
          <w:sz w:val="18"/>
          <w:szCs w:val="18"/>
        </w:rPr>
        <w:t>: http://library.umassmed.edu/necdmc</w:t>
      </w:r>
    </w:p>
    <w:p w:rsidR="00000B9B" w:rsidRDefault="00000B9B" w:rsidP="00681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Microsoft Sans Serif"/>
          <w:color w:val="000000"/>
          <w:sz w:val="24"/>
          <w:szCs w:val="24"/>
        </w:rPr>
      </w:pPr>
    </w:p>
    <w:p w:rsidR="00FD2B1A" w:rsidRPr="00FD2B1A" w:rsidRDefault="00FD2B1A" w:rsidP="00681C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Microsoft Sans Serif"/>
          <w:color w:val="000000"/>
        </w:rPr>
      </w:pPr>
      <w:r w:rsidRPr="00FD2B1A">
        <w:rPr>
          <w:rFonts w:asciiTheme="majorHAnsi" w:hAnsiTheme="majorHAnsi" w:cs="Microsoft Sans Serif"/>
          <w:color w:val="000000"/>
        </w:rPr>
        <w:t>Revised June 12, 2015</w:t>
      </w:r>
    </w:p>
    <w:sectPr w:rsidR="00FD2B1A" w:rsidRPr="00FD2B1A" w:rsidSect="00A320A3">
      <w:headerReference w:type="default" r:id="rId14"/>
      <w:footerReference w:type="even" r:id="rId15"/>
      <w:footerReference w:type="default" r:id="rId16"/>
      <w:pgSz w:w="12240" w:h="15840"/>
      <w:pgMar w:top="765"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76D" w:rsidRDefault="00EB676D" w:rsidP="000A6D0E">
      <w:pPr>
        <w:spacing w:after="0"/>
      </w:pPr>
      <w:r>
        <w:separator/>
      </w:r>
    </w:p>
  </w:endnote>
  <w:endnote w:type="continuationSeparator" w:id="0">
    <w:p w:rsidR="00EB676D" w:rsidRDefault="00EB676D" w:rsidP="000A6D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6D" w:rsidRDefault="004E0349" w:rsidP="00F3400F">
    <w:pPr>
      <w:pStyle w:val="Footer"/>
      <w:framePr w:wrap="around" w:vAnchor="text" w:hAnchor="margin" w:xAlign="right" w:y="1"/>
      <w:rPr>
        <w:rStyle w:val="PageNumber"/>
      </w:rPr>
    </w:pPr>
    <w:r>
      <w:rPr>
        <w:rStyle w:val="PageNumber"/>
      </w:rPr>
      <w:fldChar w:fldCharType="begin"/>
    </w:r>
    <w:r w:rsidR="00EB676D">
      <w:rPr>
        <w:rStyle w:val="PageNumber"/>
      </w:rPr>
      <w:instrText xml:space="preserve">PAGE  </w:instrText>
    </w:r>
    <w:r>
      <w:rPr>
        <w:rStyle w:val="PageNumber"/>
      </w:rPr>
      <w:fldChar w:fldCharType="end"/>
    </w:r>
  </w:p>
  <w:p w:rsidR="00EB676D" w:rsidRDefault="00EB676D" w:rsidP="006D25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6D" w:rsidRDefault="00EB676D" w:rsidP="006D251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76D" w:rsidRDefault="00EB676D" w:rsidP="000A6D0E">
      <w:pPr>
        <w:spacing w:after="0"/>
      </w:pPr>
      <w:r>
        <w:separator/>
      </w:r>
    </w:p>
  </w:footnote>
  <w:footnote w:type="continuationSeparator" w:id="0">
    <w:p w:rsidR="00EB676D" w:rsidRDefault="00EB676D" w:rsidP="000A6D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B" w:rsidRPr="00A320A3" w:rsidRDefault="00000B9B" w:rsidP="00000B9B">
    <w:pPr>
      <w:pStyle w:val="NoSpacing"/>
      <w:jc w:val="center"/>
      <w:rPr>
        <w:b/>
        <w:sz w:val="24"/>
        <w:szCs w:val="24"/>
      </w:rPr>
    </w:pPr>
    <w:r w:rsidRPr="00A320A3">
      <w:rPr>
        <w:b/>
        <w:sz w:val="24"/>
        <w:szCs w:val="24"/>
      </w:rPr>
      <w:t>New England Collaborative Data Management Curriculum</w:t>
    </w:r>
  </w:p>
  <w:p w:rsidR="00000B9B" w:rsidRPr="00A320A3" w:rsidRDefault="00A320A3" w:rsidP="00000B9B">
    <w:pPr>
      <w:pStyle w:val="NoSpacing"/>
      <w:jc w:val="center"/>
      <w:rPr>
        <w:b/>
        <w:sz w:val="24"/>
        <w:szCs w:val="24"/>
      </w:rPr>
    </w:pPr>
    <w:r>
      <w:rPr>
        <w:b/>
        <w:sz w:val="24"/>
        <w:szCs w:val="24"/>
      </w:rPr>
      <w:t>A Joint I</w:t>
    </w:r>
    <w:r w:rsidR="00000B9B" w:rsidRPr="00A320A3">
      <w:rPr>
        <w:b/>
        <w:sz w:val="24"/>
        <w:szCs w:val="24"/>
      </w:rPr>
      <w:t xml:space="preserve">nitiative of the University of Massachusetts Medical School </w:t>
    </w:r>
  </w:p>
  <w:p w:rsidR="00EB676D" w:rsidRPr="00A320A3" w:rsidRDefault="00000B9B" w:rsidP="00A320A3">
    <w:pPr>
      <w:pStyle w:val="NoSpacing"/>
      <w:jc w:val="center"/>
      <w:rPr>
        <w:b/>
        <w:sz w:val="24"/>
        <w:szCs w:val="24"/>
      </w:rPr>
    </w:pPr>
    <w:r w:rsidRPr="00A320A3">
      <w:rPr>
        <w:b/>
        <w:sz w:val="24"/>
        <w:szCs w:val="24"/>
      </w:rPr>
      <w:t>&amp; the National Network of Libraries of Medicine, New England Region</w:t>
    </w:r>
  </w:p>
  <w:p w:rsidR="00A320A3" w:rsidRPr="00A320A3" w:rsidRDefault="00A320A3" w:rsidP="00A320A3">
    <w:pPr>
      <w:pStyle w:val="NoSpacing"/>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3F86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B47E7"/>
    <w:multiLevelType w:val="hybridMultilevel"/>
    <w:tmpl w:val="4C944CF4"/>
    <w:lvl w:ilvl="0" w:tplc="1374D114">
      <w:numFmt w:val="bullet"/>
      <w:lvlText w:val="•"/>
      <w:lvlJc w:val="left"/>
      <w:pPr>
        <w:ind w:left="780" w:hanging="360"/>
      </w:pPr>
      <w:rPr>
        <w:rFonts w:ascii="Arial" w:hAnsi="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47657A2"/>
    <w:multiLevelType w:val="multilevel"/>
    <w:tmpl w:val="3F1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A597A"/>
    <w:multiLevelType w:val="hybridMultilevel"/>
    <w:tmpl w:val="D8BAD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365BC"/>
    <w:multiLevelType w:val="multilevel"/>
    <w:tmpl w:val="4FF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B2F77"/>
    <w:rsid w:val="00000B9B"/>
    <w:rsid w:val="0009025E"/>
    <w:rsid w:val="000A6D0E"/>
    <w:rsid w:val="00140C87"/>
    <w:rsid w:val="00167325"/>
    <w:rsid w:val="001B4796"/>
    <w:rsid w:val="001F3545"/>
    <w:rsid w:val="00203530"/>
    <w:rsid w:val="00274590"/>
    <w:rsid w:val="002D373B"/>
    <w:rsid w:val="003151BF"/>
    <w:rsid w:val="003172F6"/>
    <w:rsid w:val="00361125"/>
    <w:rsid w:val="003A3CEF"/>
    <w:rsid w:val="004857CF"/>
    <w:rsid w:val="004E0349"/>
    <w:rsid w:val="00553FBF"/>
    <w:rsid w:val="0059238B"/>
    <w:rsid w:val="00637213"/>
    <w:rsid w:val="00674006"/>
    <w:rsid w:val="00681C2E"/>
    <w:rsid w:val="006A2A58"/>
    <w:rsid w:val="006C2A8D"/>
    <w:rsid w:val="006D2516"/>
    <w:rsid w:val="006D5E41"/>
    <w:rsid w:val="006F0650"/>
    <w:rsid w:val="006F3EF3"/>
    <w:rsid w:val="00725DA0"/>
    <w:rsid w:val="00767F0F"/>
    <w:rsid w:val="007B15E7"/>
    <w:rsid w:val="007F3072"/>
    <w:rsid w:val="00834FFA"/>
    <w:rsid w:val="0084605B"/>
    <w:rsid w:val="0088707F"/>
    <w:rsid w:val="008B14E4"/>
    <w:rsid w:val="008D0851"/>
    <w:rsid w:val="0098280F"/>
    <w:rsid w:val="009A4E24"/>
    <w:rsid w:val="009B7F06"/>
    <w:rsid w:val="00A17B1F"/>
    <w:rsid w:val="00A320A3"/>
    <w:rsid w:val="00A328B7"/>
    <w:rsid w:val="00A86B86"/>
    <w:rsid w:val="00AB083D"/>
    <w:rsid w:val="00AF3C6B"/>
    <w:rsid w:val="00B177E1"/>
    <w:rsid w:val="00B3210C"/>
    <w:rsid w:val="00B5470D"/>
    <w:rsid w:val="00B6774E"/>
    <w:rsid w:val="00B83A97"/>
    <w:rsid w:val="00BB2F77"/>
    <w:rsid w:val="00C10721"/>
    <w:rsid w:val="00C631C4"/>
    <w:rsid w:val="00CB00C1"/>
    <w:rsid w:val="00D67056"/>
    <w:rsid w:val="00D97AE5"/>
    <w:rsid w:val="00E80195"/>
    <w:rsid w:val="00E857A9"/>
    <w:rsid w:val="00EB676D"/>
    <w:rsid w:val="00F3400F"/>
    <w:rsid w:val="00F74436"/>
    <w:rsid w:val="00F807EC"/>
    <w:rsid w:val="00FD2B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4E"/>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D0E"/>
    <w:pPr>
      <w:tabs>
        <w:tab w:val="center" w:pos="4680"/>
        <w:tab w:val="right" w:pos="9360"/>
      </w:tabs>
    </w:pPr>
  </w:style>
  <w:style w:type="character" w:customStyle="1" w:styleId="HeaderChar">
    <w:name w:val="Header Char"/>
    <w:link w:val="Header"/>
    <w:uiPriority w:val="99"/>
    <w:rsid w:val="000A6D0E"/>
    <w:rPr>
      <w:sz w:val="22"/>
      <w:szCs w:val="22"/>
    </w:rPr>
  </w:style>
  <w:style w:type="paragraph" w:styleId="Footer">
    <w:name w:val="footer"/>
    <w:basedOn w:val="Normal"/>
    <w:link w:val="FooterChar"/>
    <w:uiPriority w:val="99"/>
    <w:unhideWhenUsed/>
    <w:rsid w:val="000A6D0E"/>
    <w:pPr>
      <w:tabs>
        <w:tab w:val="center" w:pos="4680"/>
        <w:tab w:val="right" w:pos="9360"/>
      </w:tabs>
    </w:pPr>
  </w:style>
  <w:style w:type="character" w:customStyle="1" w:styleId="FooterChar">
    <w:name w:val="Footer Char"/>
    <w:link w:val="Footer"/>
    <w:uiPriority w:val="99"/>
    <w:rsid w:val="000A6D0E"/>
    <w:rPr>
      <w:sz w:val="22"/>
      <w:szCs w:val="22"/>
    </w:rPr>
  </w:style>
  <w:style w:type="paragraph" w:styleId="BalloonText">
    <w:name w:val="Balloon Text"/>
    <w:basedOn w:val="Normal"/>
    <w:link w:val="BalloonTextChar"/>
    <w:uiPriority w:val="99"/>
    <w:semiHidden/>
    <w:unhideWhenUsed/>
    <w:rsid w:val="000A6D0E"/>
    <w:pPr>
      <w:spacing w:after="0"/>
    </w:pPr>
    <w:rPr>
      <w:rFonts w:ascii="Tahoma" w:hAnsi="Tahoma" w:cs="Tahoma"/>
      <w:sz w:val="16"/>
      <w:szCs w:val="16"/>
    </w:rPr>
  </w:style>
  <w:style w:type="character" w:customStyle="1" w:styleId="BalloonTextChar">
    <w:name w:val="Balloon Text Char"/>
    <w:link w:val="BalloonText"/>
    <w:uiPriority w:val="99"/>
    <w:semiHidden/>
    <w:rsid w:val="000A6D0E"/>
    <w:rPr>
      <w:rFonts w:ascii="Tahoma" w:hAnsi="Tahoma" w:cs="Tahoma"/>
      <w:sz w:val="16"/>
      <w:szCs w:val="16"/>
    </w:rPr>
  </w:style>
  <w:style w:type="character" w:styleId="PageNumber">
    <w:name w:val="page number"/>
    <w:uiPriority w:val="99"/>
    <w:semiHidden/>
    <w:unhideWhenUsed/>
    <w:rsid w:val="006D2516"/>
  </w:style>
  <w:style w:type="character" w:styleId="Hyperlink">
    <w:name w:val="Hyperlink"/>
    <w:uiPriority w:val="99"/>
    <w:unhideWhenUsed/>
    <w:rsid w:val="0084605B"/>
    <w:rPr>
      <w:color w:val="0000FF"/>
      <w:u w:val="single"/>
    </w:rPr>
  </w:style>
  <w:style w:type="paragraph" w:styleId="NoSpacing">
    <w:name w:val="No Spacing"/>
    <w:uiPriority w:val="1"/>
    <w:qFormat/>
    <w:rsid w:val="00000B9B"/>
    <w:rPr>
      <w:sz w:val="22"/>
      <w:szCs w:val="22"/>
    </w:rPr>
  </w:style>
  <w:style w:type="paragraph" w:styleId="NormalWeb">
    <w:name w:val="Normal (Web)"/>
    <w:basedOn w:val="Normal"/>
    <w:uiPriority w:val="99"/>
    <w:unhideWhenUsed/>
    <w:rsid w:val="00FD2B1A"/>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4E"/>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D0E"/>
    <w:pPr>
      <w:tabs>
        <w:tab w:val="center" w:pos="4680"/>
        <w:tab w:val="right" w:pos="9360"/>
      </w:tabs>
    </w:pPr>
  </w:style>
  <w:style w:type="character" w:customStyle="1" w:styleId="HeaderChar">
    <w:name w:val="Header Char"/>
    <w:link w:val="Header"/>
    <w:uiPriority w:val="99"/>
    <w:rsid w:val="000A6D0E"/>
    <w:rPr>
      <w:sz w:val="22"/>
      <w:szCs w:val="22"/>
    </w:rPr>
  </w:style>
  <w:style w:type="paragraph" w:styleId="Footer">
    <w:name w:val="footer"/>
    <w:basedOn w:val="Normal"/>
    <w:link w:val="FooterChar"/>
    <w:uiPriority w:val="99"/>
    <w:unhideWhenUsed/>
    <w:rsid w:val="000A6D0E"/>
    <w:pPr>
      <w:tabs>
        <w:tab w:val="center" w:pos="4680"/>
        <w:tab w:val="right" w:pos="9360"/>
      </w:tabs>
    </w:pPr>
  </w:style>
  <w:style w:type="character" w:customStyle="1" w:styleId="FooterChar">
    <w:name w:val="Footer Char"/>
    <w:link w:val="Footer"/>
    <w:uiPriority w:val="99"/>
    <w:rsid w:val="000A6D0E"/>
    <w:rPr>
      <w:sz w:val="22"/>
      <w:szCs w:val="22"/>
    </w:rPr>
  </w:style>
  <w:style w:type="paragraph" w:styleId="BalloonText">
    <w:name w:val="Balloon Text"/>
    <w:basedOn w:val="Normal"/>
    <w:link w:val="BalloonTextChar"/>
    <w:uiPriority w:val="99"/>
    <w:semiHidden/>
    <w:unhideWhenUsed/>
    <w:rsid w:val="000A6D0E"/>
    <w:pPr>
      <w:spacing w:after="0"/>
    </w:pPr>
    <w:rPr>
      <w:rFonts w:ascii="Tahoma" w:hAnsi="Tahoma" w:cs="Tahoma"/>
      <w:sz w:val="16"/>
      <w:szCs w:val="16"/>
    </w:rPr>
  </w:style>
  <w:style w:type="character" w:customStyle="1" w:styleId="BalloonTextChar">
    <w:name w:val="Balloon Text Char"/>
    <w:link w:val="BalloonText"/>
    <w:uiPriority w:val="99"/>
    <w:semiHidden/>
    <w:rsid w:val="000A6D0E"/>
    <w:rPr>
      <w:rFonts w:ascii="Tahoma" w:hAnsi="Tahoma" w:cs="Tahoma"/>
      <w:sz w:val="16"/>
      <w:szCs w:val="16"/>
    </w:rPr>
  </w:style>
  <w:style w:type="character" w:styleId="PageNumber">
    <w:name w:val="page number"/>
    <w:uiPriority w:val="99"/>
    <w:semiHidden/>
    <w:unhideWhenUsed/>
    <w:rsid w:val="006D2516"/>
  </w:style>
  <w:style w:type="character" w:styleId="Hyperlink">
    <w:name w:val="Hyperlink"/>
    <w:uiPriority w:val="99"/>
    <w:unhideWhenUsed/>
    <w:rsid w:val="0084605B"/>
    <w:rPr>
      <w:color w:val="0000FF"/>
      <w:u w:val="single"/>
    </w:rPr>
  </w:style>
</w:styles>
</file>

<file path=word/webSettings.xml><?xml version="1.0" encoding="utf-8"?>
<w:webSettings xmlns:r="http://schemas.openxmlformats.org/officeDocument/2006/relationships" xmlns:w="http://schemas.openxmlformats.org/wordprocessingml/2006/main">
  <w:divs>
    <w:div w:id="759182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rary.umassmed.edu/data_management_frameworks.pdf" TargetMode="External"/><Relationship Id="rId13" Type="http://schemas.openxmlformats.org/officeDocument/2006/relationships/hyperlink" Target="http://creativecommons.org/licenses/by-nc-sa/3.0/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sa/3.0/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brary.umassmed.edu/necdmc/necdmc_simplified_dmp.doc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library.umassmed.edu/necdmc/research_cas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88F310E-78F0-4A1F-8A74-208B8D7F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7375</CharactersWithSpaces>
  <SharedDoc>false</SharedDoc>
  <HLinks>
    <vt:vector size="6" baseType="variant">
      <vt:variant>
        <vt:i4>1900638</vt:i4>
      </vt:variant>
      <vt:variant>
        <vt:i4>0</vt:i4>
      </vt:variant>
      <vt:variant>
        <vt:i4>0</vt:i4>
      </vt:variant>
      <vt:variant>
        <vt:i4>5</vt:i4>
      </vt:variant>
      <vt:variant>
        <vt:lpwstr>http://library.umassmed.edu/data_management_frameworks.pdf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Kafel, Donna</dc:creator>
  <cp:lastModifiedBy>kafeld</cp:lastModifiedBy>
  <cp:revision>2</cp:revision>
  <cp:lastPrinted>2015-06-11T19:27:00Z</cp:lastPrinted>
  <dcterms:created xsi:type="dcterms:W3CDTF">2015-06-12T20:13:00Z</dcterms:created>
  <dcterms:modified xsi:type="dcterms:W3CDTF">2015-06-12T20:13:00Z</dcterms:modified>
</cp:coreProperties>
</file>